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6961D379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B66761">
        <w:rPr>
          <w:b/>
          <w:bCs/>
          <w:sz w:val="28"/>
          <w:szCs w:val="28"/>
        </w:rPr>
        <w:t xml:space="preserve">X – </w:t>
      </w:r>
      <w:r w:rsidR="00E47E5C">
        <w:rPr>
          <w:b/>
          <w:bCs/>
          <w:sz w:val="28"/>
          <w:szCs w:val="28"/>
        </w:rPr>
        <w:t xml:space="preserve">Se former à la </w:t>
      </w:r>
      <w:proofErr w:type="spellStart"/>
      <w:r w:rsidR="00E47E5C">
        <w:rPr>
          <w:b/>
          <w:bCs/>
          <w:sz w:val="28"/>
          <w:szCs w:val="28"/>
        </w:rPr>
        <w:t>synodalité</w:t>
      </w:r>
      <w:proofErr w:type="spellEnd"/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5A2E581A" w14:textId="69A19D13" w:rsidR="007A748A" w:rsidRPr="0063082D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41578D7D" w14:textId="424F2001" w:rsidR="00A9255D" w:rsidRDefault="000C37F3" w:rsidP="00A9255D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01A99AB5" w14:textId="226DA19E" w:rsidR="00B66761" w:rsidRDefault="00B66761" w:rsidP="00B66761">
      <w:pPr>
        <w:pStyle w:val="Default"/>
      </w:pPr>
    </w:p>
    <w:p w14:paraId="1666E0D4" w14:textId="77777777" w:rsidR="00E47E5C" w:rsidRDefault="00E47E5C" w:rsidP="00E47E5C">
      <w:pPr>
        <w:pStyle w:val="Default"/>
      </w:pPr>
    </w:p>
    <w:p w14:paraId="52B4E871" w14:textId="708B981B" w:rsidR="00E47E5C" w:rsidRDefault="00E47E5C" w:rsidP="00E47E5C">
      <w:pPr>
        <w:pStyle w:val="Default"/>
        <w:rPr>
          <w:color w:val="BE5B5B"/>
          <w:sz w:val="23"/>
          <w:szCs w:val="23"/>
        </w:rPr>
      </w:pPr>
      <w:r>
        <w:rPr>
          <w:color w:val="BE5B5B"/>
          <w:sz w:val="23"/>
          <w:szCs w:val="23"/>
        </w:rPr>
        <w:t xml:space="preserve">L’exercice de la </w:t>
      </w:r>
      <w:proofErr w:type="spellStart"/>
      <w:r>
        <w:rPr>
          <w:color w:val="BE5B5B"/>
          <w:sz w:val="23"/>
          <w:szCs w:val="23"/>
        </w:rPr>
        <w:t>synodalité</w:t>
      </w:r>
      <w:proofErr w:type="spellEnd"/>
      <w:r>
        <w:rPr>
          <w:color w:val="BE5B5B"/>
          <w:sz w:val="23"/>
          <w:szCs w:val="23"/>
        </w:rPr>
        <w:t xml:space="preserve"> implique que la spiritualité du « marcher ensemble » devienne le principe éducatif de la formation humaine et chrétienne des personnes, des familles et des communautés.</w:t>
      </w:r>
    </w:p>
    <w:p w14:paraId="03CBEEC0" w14:textId="350317CD" w:rsidR="00E47E5C" w:rsidRDefault="00E47E5C" w:rsidP="00E47E5C">
      <w:pPr>
        <w:pStyle w:val="Default"/>
        <w:rPr>
          <w:color w:val="BE5B5B"/>
          <w:sz w:val="23"/>
          <w:szCs w:val="23"/>
        </w:rPr>
      </w:pPr>
      <w:r>
        <w:rPr>
          <w:color w:val="BE5B5B"/>
          <w:sz w:val="23"/>
          <w:szCs w:val="23"/>
        </w:rPr>
        <w:t xml:space="preserve"> </w:t>
      </w:r>
    </w:p>
    <w:p w14:paraId="76545C8F" w14:textId="2E921381" w:rsidR="00D45BB3" w:rsidRDefault="00E47E5C" w:rsidP="00E47E5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Quelles formations et quelles transformations sont à vivre ?</w:t>
      </w:r>
    </w:p>
    <w:p w14:paraId="7741CD44" w14:textId="77777777" w:rsidR="00B66761" w:rsidRDefault="00B66761" w:rsidP="00B66761">
      <w:pPr>
        <w:pStyle w:val="Default"/>
        <w:rPr>
          <w:color w:val="16788E"/>
          <w:sz w:val="23"/>
          <w:szCs w:val="23"/>
        </w:rPr>
      </w:pPr>
    </w:p>
    <w:p w14:paraId="603CFC65" w14:textId="77777777" w:rsidR="00E47E5C" w:rsidRDefault="00E47E5C" w:rsidP="00E47E5C">
      <w:pPr>
        <w:pStyle w:val="Default"/>
      </w:pPr>
    </w:p>
    <w:p w14:paraId="10C49C92" w14:textId="55E98791" w:rsidR="00A9255D" w:rsidRDefault="00E47E5C" w:rsidP="00E47E5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À qui sont-elles proposées ?</w:t>
      </w:r>
    </w:p>
    <w:p w14:paraId="7B02A3C8" w14:textId="77777777" w:rsidR="00E47E5C" w:rsidRDefault="00E47E5C" w:rsidP="00E47E5C">
      <w:pPr>
        <w:pStyle w:val="Default"/>
        <w:rPr>
          <w:color w:val="16788E"/>
          <w:sz w:val="23"/>
          <w:szCs w:val="23"/>
        </w:rPr>
      </w:pPr>
    </w:p>
    <w:p w14:paraId="2F224F31" w14:textId="5244DD5F" w:rsidR="00E47E5C" w:rsidRDefault="00E47E5C" w:rsidP="00E47E5C">
      <w:pPr>
        <w:pStyle w:val="Default"/>
        <w:rPr>
          <w:color w:val="16788E"/>
          <w:sz w:val="23"/>
          <w:szCs w:val="23"/>
        </w:rPr>
      </w:pPr>
    </w:p>
    <w:p w14:paraId="6A19DD2C" w14:textId="77777777" w:rsidR="00E47E5C" w:rsidRPr="00E47E5C" w:rsidRDefault="00E47E5C" w:rsidP="00E47E5C">
      <w:pPr>
        <w:pStyle w:val="Default"/>
        <w:rPr>
          <w:b/>
          <w:bCs/>
          <w:color w:val="16788E"/>
          <w:sz w:val="23"/>
          <w:szCs w:val="23"/>
        </w:rPr>
      </w:pPr>
      <w:r w:rsidRPr="00E47E5C">
        <w:rPr>
          <w:b/>
          <w:bCs/>
          <w:color w:val="16788E"/>
          <w:sz w:val="23"/>
          <w:szCs w:val="23"/>
        </w:rPr>
        <w:t xml:space="preserve">Formation des décisionnaires </w:t>
      </w:r>
    </w:p>
    <w:p w14:paraId="36ED65CC" w14:textId="7D46DEA3" w:rsidR="00E47E5C" w:rsidRPr="0035043F" w:rsidRDefault="00E47E5C" w:rsidP="00E47E5C">
      <w:pPr>
        <w:pStyle w:val="Default"/>
        <w:rPr>
          <w:b/>
          <w:bCs/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formons-nous les personnes, spécialement celles qui occupent des rôles de responsabilité à l’intérieur de la communauté chrétienne, pour les rendre davantage capables de « marcher ensemble », de s’écouter mutuellement et de dialoguer ?</w:t>
      </w:r>
    </w:p>
    <w:p w14:paraId="2BDD632A" w14:textId="77777777" w:rsidR="00E47E5C" w:rsidRDefault="00E47E5C" w:rsidP="00D45BB3">
      <w:pPr>
        <w:rPr>
          <w:color w:val="16788E"/>
          <w:sz w:val="23"/>
          <w:szCs w:val="23"/>
        </w:rPr>
      </w:pPr>
    </w:p>
    <w:p w14:paraId="57A3B508" w14:textId="0003EFCB" w:rsidR="00D45BB3" w:rsidRDefault="00E47E5C" w:rsidP="00D45BB3">
      <w:pPr>
        <w:rPr>
          <w:rFonts w:ascii="Arial" w:hAnsi="Arial" w:cs="Arial"/>
          <w:color w:val="16788E"/>
          <w:sz w:val="23"/>
          <w:szCs w:val="23"/>
        </w:rPr>
      </w:pPr>
      <w:r w:rsidRPr="003D3F2C">
        <w:rPr>
          <w:rFonts w:ascii="Arial" w:hAnsi="Arial" w:cs="Arial"/>
          <w:color w:val="16788E"/>
          <w:sz w:val="23"/>
          <w:szCs w:val="23"/>
        </w:rPr>
        <w:t>Quelles formations sont proposées à ceux qui sont en responsabilité : formations à l’écoute réciproque et au dialogue, au discernement, à l’exercice de l’autorité… ?</w:t>
      </w:r>
    </w:p>
    <w:p w14:paraId="3212F346" w14:textId="77777777" w:rsidR="003D3F2C" w:rsidRPr="003D3F2C" w:rsidRDefault="003D3F2C" w:rsidP="00D45BB3">
      <w:pPr>
        <w:rPr>
          <w:rFonts w:ascii="Arial" w:hAnsi="Arial" w:cs="Arial"/>
          <w:b/>
          <w:bCs/>
          <w:color w:val="16788E"/>
          <w:sz w:val="23"/>
          <w:szCs w:val="23"/>
        </w:rPr>
      </w:pPr>
    </w:p>
    <w:p w14:paraId="117F0C0F" w14:textId="77777777" w:rsidR="003D3F2C" w:rsidRPr="003D3F2C" w:rsidRDefault="003D3F2C" w:rsidP="003D3F2C">
      <w:pPr>
        <w:pStyle w:val="Default"/>
        <w:rPr>
          <w:b/>
          <w:bCs/>
          <w:color w:val="16788E"/>
          <w:sz w:val="23"/>
          <w:szCs w:val="23"/>
        </w:rPr>
      </w:pPr>
      <w:r w:rsidRPr="003D3F2C">
        <w:rPr>
          <w:b/>
          <w:bCs/>
          <w:color w:val="16788E"/>
          <w:sz w:val="23"/>
          <w:szCs w:val="23"/>
        </w:rPr>
        <w:t xml:space="preserve">Se former pour comprendre notre monde </w:t>
      </w:r>
    </w:p>
    <w:p w14:paraId="51FE549E" w14:textId="77777777" w:rsidR="003D3F2C" w:rsidRDefault="003D3F2C" w:rsidP="003D3F2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Quels instruments nous aident-ils à lire les dynamiques de la culture dans laquelle nous sommes immergés et leur impact sur notre style d’Église ? </w:t>
      </w:r>
    </w:p>
    <w:p w14:paraId="37D2EED6" w14:textId="77777777" w:rsidR="00E47E5C" w:rsidRPr="00550B81" w:rsidRDefault="00E47E5C" w:rsidP="00D45BB3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6308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2B5E29"/>
    <w:rsid w:val="0030333D"/>
    <w:rsid w:val="0035043F"/>
    <w:rsid w:val="003D3F2C"/>
    <w:rsid w:val="004325FE"/>
    <w:rsid w:val="00494840"/>
    <w:rsid w:val="00550B81"/>
    <w:rsid w:val="0063082D"/>
    <w:rsid w:val="00655147"/>
    <w:rsid w:val="006E5047"/>
    <w:rsid w:val="007155DD"/>
    <w:rsid w:val="007A748A"/>
    <w:rsid w:val="008E07EC"/>
    <w:rsid w:val="009F36B1"/>
    <w:rsid w:val="00A9255D"/>
    <w:rsid w:val="00B4010D"/>
    <w:rsid w:val="00B62E5B"/>
    <w:rsid w:val="00B66761"/>
    <w:rsid w:val="00D45BB3"/>
    <w:rsid w:val="00E47E5C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2021-11-23T11:17:00Z</dcterms:created>
  <dcterms:modified xsi:type="dcterms:W3CDTF">2021-11-23T11:17:00Z</dcterms:modified>
</cp:coreProperties>
</file>