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114" w:rsidRPr="00A34114" w:rsidRDefault="00711920" w:rsidP="00A34114">
      <w:pPr>
        <w:pStyle w:val="Sansinterligne"/>
        <w:jc w:val="right"/>
        <w:rPr>
          <w:b/>
          <w:sz w:val="28"/>
          <w:szCs w:val="28"/>
        </w:rPr>
      </w:pPr>
      <w:r w:rsidRPr="00A34114">
        <w:rPr>
          <w:b/>
          <w:noProof/>
          <w:sz w:val="28"/>
          <w:szCs w:val="28"/>
          <w:lang w:eastAsia="fr-FR"/>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1310005" cy="1308100"/>
            <wp:effectExtent l="19050" t="0" r="4445" b="0"/>
            <wp:wrapSquare wrapText="bothSides"/>
            <wp:docPr id="9" name="Image 0" descr="LOGO Diocè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ocèse.jpg"/>
                    <pic:cNvPicPr/>
                  </pic:nvPicPr>
                  <pic:blipFill>
                    <a:blip r:embed="rId5"/>
                    <a:stretch>
                      <a:fillRect/>
                    </a:stretch>
                  </pic:blipFill>
                  <pic:spPr>
                    <a:xfrm>
                      <a:off x="0" y="0"/>
                      <a:ext cx="1310005" cy="1308100"/>
                    </a:xfrm>
                    <a:prstGeom prst="rect">
                      <a:avLst/>
                    </a:prstGeom>
                  </pic:spPr>
                </pic:pic>
              </a:graphicData>
            </a:graphic>
          </wp:anchor>
        </w:drawing>
      </w:r>
      <w:r w:rsidR="00C23BAB" w:rsidRPr="00A34114">
        <w:rPr>
          <w:b/>
          <w:sz w:val="28"/>
          <w:szCs w:val="28"/>
        </w:rPr>
        <w:t xml:space="preserve">Service diocésain des Pèlerinages </w:t>
      </w:r>
    </w:p>
    <w:p w:rsidR="00A34114" w:rsidRPr="00A34114" w:rsidRDefault="00A34114" w:rsidP="00A34114">
      <w:pPr>
        <w:pStyle w:val="Sansinterligne"/>
        <w:jc w:val="right"/>
        <w:rPr>
          <w:b/>
          <w:sz w:val="28"/>
          <w:szCs w:val="28"/>
        </w:rPr>
      </w:pPr>
      <w:r w:rsidRPr="00A34114">
        <w:rPr>
          <w:b/>
          <w:sz w:val="28"/>
          <w:szCs w:val="28"/>
        </w:rPr>
        <w:t xml:space="preserve">18 </w:t>
      </w:r>
      <w:proofErr w:type="gramStart"/>
      <w:r w:rsidRPr="00A34114">
        <w:rPr>
          <w:b/>
          <w:sz w:val="28"/>
          <w:szCs w:val="28"/>
        </w:rPr>
        <w:t>rue</w:t>
      </w:r>
      <w:proofErr w:type="gramEnd"/>
      <w:r w:rsidRPr="00A34114">
        <w:rPr>
          <w:b/>
          <w:sz w:val="28"/>
          <w:szCs w:val="28"/>
        </w:rPr>
        <w:t xml:space="preserve"> </w:t>
      </w:r>
      <w:proofErr w:type="spellStart"/>
      <w:r w:rsidRPr="00A34114">
        <w:rPr>
          <w:b/>
          <w:sz w:val="28"/>
          <w:szCs w:val="28"/>
        </w:rPr>
        <w:t>Mègevand</w:t>
      </w:r>
      <w:proofErr w:type="spellEnd"/>
      <w:r w:rsidRPr="00A34114">
        <w:rPr>
          <w:b/>
          <w:sz w:val="28"/>
          <w:szCs w:val="28"/>
        </w:rPr>
        <w:t xml:space="preserve"> </w:t>
      </w:r>
    </w:p>
    <w:p w:rsidR="00A34114" w:rsidRPr="00A34114" w:rsidRDefault="00A34114" w:rsidP="00A34114">
      <w:pPr>
        <w:pStyle w:val="Sansinterligne"/>
        <w:jc w:val="right"/>
        <w:rPr>
          <w:b/>
          <w:sz w:val="28"/>
          <w:szCs w:val="28"/>
        </w:rPr>
      </w:pPr>
      <w:r w:rsidRPr="00A34114">
        <w:rPr>
          <w:b/>
          <w:sz w:val="28"/>
          <w:szCs w:val="28"/>
        </w:rPr>
        <w:t xml:space="preserve">25041 </w:t>
      </w:r>
      <w:r w:rsidR="00C23BAB" w:rsidRPr="00A34114">
        <w:rPr>
          <w:b/>
          <w:sz w:val="28"/>
          <w:szCs w:val="28"/>
        </w:rPr>
        <w:t>BESANCON</w:t>
      </w:r>
      <w:r w:rsidRPr="00A34114">
        <w:rPr>
          <w:b/>
          <w:sz w:val="28"/>
          <w:szCs w:val="28"/>
        </w:rPr>
        <w:t xml:space="preserve"> cedex</w:t>
      </w:r>
    </w:p>
    <w:p w:rsidR="00764693" w:rsidRDefault="00711920" w:rsidP="00A34114">
      <w:pPr>
        <w:jc w:val="right"/>
      </w:pPr>
      <w:r>
        <w:rPr>
          <w:b/>
          <w:sz w:val="28"/>
          <w:szCs w:val="28"/>
        </w:rPr>
        <w:t xml:space="preserve">  </w:t>
      </w:r>
      <w:r w:rsidR="00A34114">
        <w:rPr>
          <w:b/>
          <w:sz w:val="28"/>
          <w:szCs w:val="28"/>
        </w:rPr>
        <w:t>Agrément</w:t>
      </w:r>
      <w:r w:rsidR="00C23BAB" w:rsidRPr="00C23BAB">
        <w:rPr>
          <w:b/>
          <w:sz w:val="28"/>
          <w:szCs w:val="28"/>
        </w:rPr>
        <w:t xml:space="preserve"> Tourisme N° IM025100008</w:t>
      </w:r>
      <w:r w:rsidR="00A34114">
        <w:rPr>
          <w:b/>
          <w:sz w:val="28"/>
          <w:szCs w:val="28"/>
        </w:rPr>
        <w:t xml:space="preserve">                                                              Mail</w:t>
      </w:r>
      <w:r w:rsidR="00271DF3">
        <w:rPr>
          <w:b/>
          <w:sz w:val="28"/>
          <w:szCs w:val="28"/>
        </w:rPr>
        <w:t> : pelerinages@diocese-besancon.fr</w:t>
      </w:r>
      <w:r w:rsidR="00C23BAB">
        <w:t xml:space="preserve"> </w:t>
      </w:r>
    </w:p>
    <w:p w:rsidR="00A34114" w:rsidRPr="00A34114" w:rsidRDefault="00A34114" w:rsidP="00A34114">
      <w:pPr>
        <w:jc w:val="right"/>
        <w:rPr>
          <w:b/>
          <w:sz w:val="28"/>
          <w:szCs w:val="28"/>
        </w:rPr>
      </w:pPr>
      <w:r w:rsidRPr="00A34114">
        <w:rPr>
          <w:b/>
          <w:sz w:val="28"/>
          <w:szCs w:val="28"/>
        </w:rPr>
        <w:sym w:font="Wingdings 2" w:char="F027"/>
      </w:r>
      <w:r w:rsidRPr="00A34114">
        <w:rPr>
          <w:b/>
          <w:sz w:val="28"/>
          <w:szCs w:val="28"/>
        </w:rPr>
        <w:t> : 06 28 66 54 59</w:t>
      </w:r>
    </w:p>
    <w:p w:rsidR="00764693" w:rsidRDefault="00336092" w:rsidP="00764693">
      <w:r>
        <w:t>ACCOMPAGNATEUR SPIRITUEL : Père Sylvain HERRGOTT</w:t>
      </w:r>
    </w:p>
    <w:p w:rsidR="00A46A94" w:rsidRDefault="00C23BAB" w:rsidP="00764693">
      <w:pPr>
        <w:jc w:val="center"/>
        <w:rPr>
          <w:i/>
          <w:sz w:val="24"/>
          <w:szCs w:val="24"/>
        </w:rPr>
      </w:pPr>
      <w:r>
        <w:rPr>
          <w:rFonts w:ascii="Bradley Hand ITC" w:hAnsi="Bradley Hand ITC"/>
          <w:b/>
          <w:sz w:val="28"/>
          <w:szCs w:val="28"/>
        </w:rPr>
        <w:t>« </w:t>
      </w:r>
      <w:r w:rsidR="00A46A94" w:rsidRPr="00711920">
        <w:rPr>
          <w:rFonts w:ascii="Bradley Hand ITC" w:hAnsi="Bradley Hand ITC"/>
          <w:b/>
          <w:sz w:val="36"/>
          <w:szCs w:val="36"/>
        </w:rPr>
        <w:t>MILLE ANS D’HISTOIRE DES ERMITES</w:t>
      </w:r>
      <w:r>
        <w:rPr>
          <w:rFonts w:ascii="Bradley Hand ITC" w:hAnsi="Bradley Hand ITC"/>
          <w:b/>
          <w:sz w:val="28"/>
          <w:szCs w:val="28"/>
        </w:rPr>
        <w:t xml:space="preserve"> »    </w:t>
      </w:r>
      <w:r w:rsidR="00764693">
        <w:rPr>
          <w:rFonts w:ascii="Bradley Hand ITC" w:hAnsi="Bradley Hand ITC"/>
          <w:b/>
          <w:sz w:val="28"/>
          <w:szCs w:val="28"/>
        </w:rPr>
        <w:t xml:space="preserve">                                         </w:t>
      </w:r>
      <w:r>
        <w:rPr>
          <w:rFonts w:ascii="Bradley Hand ITC" w:hAnsi="Bradley Hand ITC"/>
          <w:b/>
          <w:sz w:val="28"/>
          <w:szCs w:val="28"/>
        </w:rPr>
        <w:t xml:space="preserve">  </w:t>
      </w:r>
      <w:r w:rsidRPr="00C23BAB">
        <w:rPr>
          <w:i/>
          <w:sz w:val="24"/>
          <w:szCs w:val="24"/>
        </w:rPr>
        <w:t>…sur le chemin d</w:t>
      </w:r>
      <w:r w:rsidR="00A46A94" w:rsidRPr="00C23BAB">
        <w:rPr>
          <w:i/>
          <w:sz w:val="24"/>
          <w:szCs w:val="24"/>
        </w:rPr>
        <w:t>e Brive à Conques</w:t>
      </w:r>
      <w:r w:rsidRPr="00C23BAB">
        <w:rPr>
          <w:i/>
          <w:sz w:val="24"/>
          <w:szCs w:val="24"/>
        </w:rPr>
        <w:t>…</w:t>
      </w:r>
    </w:p>
    <w:p w:rsidR="00823D08" w:rsidRPr="00823D08" w:rsidRDefault="00823D08" w:rsidP="004F153E">
      <w:pPr>
        <w:pBdr>
          <w:top w:val="single" w:sz="4" w:space="1" w:color="auto"/>
          <w:left w:val="single" w:sz="4" w:space="4" w:color="auto"/>
          <w:bottom w:val="single" w:sz="4" w:space="1" w:color="auto"/>
          <w:right w:val="single" w:sz="4" w:space="4" w:color="auto"/>
        </w:pBdr>
        <w:shd w:val="clear" w:color="auto" w:fill="C6D9F1" w:themeFill="text2" w:themeFillTint="33"/>
      </w:pPr>
      <w:r w:rsidRPr="00823D08">
        <w:t xml:space="preserve">Décembre 2022,  Frère Serge TYVAERT est devenu </w:t>
      </w:r>
      <w:r w:rsidRPr="00823D08">
        <w:rPr>
          <w:b/>
        </w:rPr>
        <w:t>ERMITE DIOCESAIN</w:t>
      </w:r>
      <w:r w:rsidRPr="00823D08">
        <w:t xml:space="preserve">,  après avoir été incardiné par Monseigneur BOUILLERET à l’Archidiocèse de Besançon. Il résidera à l’ermitage Notre dame de LEFFOND à Charcenne,  à partir de Pâques 2023.   </w:t>
      </w:r>
      <w:r w:rsidRPr="00823D08">
        <w:rPr>
          <w:b/>
          <w:i/>
        </w:rPr>
        <w:t xml:space="preserve">Un ermite au XXI </w:t>
      </w:r>
      <w:proofErr w:type="spellStart"/>
      <w:r w:rsidRPr="00823D08">
        <w:rPr>
          <w:b/>
          <w:i/>
        </w:rPr>
        <w:t>ième</w:t>
      </w:r>
      <w:proofErr w:type="spellEnd"/>
      <w:r w:rsidRPr="00823D08">
        <w:rPr>
          <w:b/>
          <w:i/>
        </w:rPr>
        <w:t xml:space="preserve"> siècle cela n’interrogerait-il pas un peu ?</w:t>
      </w:r>
      <w:r>
        <w:rPr>
          <w:b/>
          <w:i/>
        </w:rPr>
        <w:t xml:space="preserve">                                                    </w:t>
      </w:r>
      <w:r w:rsidRPr="00823D08">
        <w:t xml:space="preserve">Mais avant de nous questionner sur </w:t>
      </w:r>
      <w:r w:rsidRPr="00823D08">
        <w:rPr>
          <w:i/>
        </w:rPr>
        <w:t>aujourd’hui</w:t>
      </w:r>
      <w:r w:rsidRPr="00823D08">
        <w:t xml:space="preserve"> ne faudrait-il pas connaître </w:t>
      </w:r>
      <w:r w:rsidRPr="00823D08">
        <w:rPr>
          <w:i/>
        </w:rPr>
        <w:t>hier</w:t>
      </w:r>
      <w:r w:rsidRPr="00823D08">
        <w:t xml:space="preserve"> plus précisément ?                               C’est ainsi qu’est né le projet de pèlerinage pour tous, en nouvelle Aquitaine, vers les Causses et le Rouergue, à la recherche de témoignages sur les ermites des premiers </w:t>
      </w:r>
      <w:proofErr w:type="spellStart"/>
      <w:r w:rsidRPr="00823D08">
        <w:t>temps.La</w:t>
      </w:r>
      <w:proofErr w:type="spellEnd"/>
      <w:r w:rsidRPr="00823D08">
        <w:t xml:space="preserve"> figure de l’ermite fait-elle rêver ? Comment peut-on vivre cette relation transcendante et effacer la relation fondamentale à l’autre, première nourriture de l’être humain ?</w:t>
      </w:r>
    </w:p>
    <w:p w:rsidR="00C23BAB" w:rsidRPr="003B4214" w:rsidRDefault="004F153E" w:rsidP="00C23BAB">
      <w:pPr>
        <w:rPr>
          <w:rFonts w:cstheme="minorHAnsi"/>
          <w:sz w:val="28"/>
          <w:szCs w:val="28"/>
        </w:rPr>
      </w:pPr>
      <w:r>
        <w:rPr>
          <w:rFonts w:ascii="Bradley Hand ITC" w:hAnsi="Bradley Hand ITC"/>
          <w:b/>
          <w:noProof/>
          <w:sz w:val="28"/>
          <w:szCs w:val="28"/>
          <w:lang w:eastAsia="fr-FR"/>
        </w:rPr>
        <w:drawing>
          <wp:anchor distT="0" distB="0" distL="114300" distR="114300" simplePos="0" relativeHeight="251661312" behindDoc="0" locked="0" layoutInCell="1" allowOverlap="1">
            <wp:simplePos x="0" y="0"/>
            <wp:positionH relativeFrom="margin">
              <wp:posOffset>4696460</wp:posOffset>
            </wp:positionH>
            <wp:positionV relativeFrom="margin">
              <wp:posOffset>6461125</wp:posOffset>
            </wp:positionV>
            <wp:extent cx="1533525" cy="2112010"/>
            <wp:effectExtent l="19050" t="0" r="9525" b="0"/>
            <wp:wrapSquare wrapText="bothSides"/>
            <wp:docPr id="4" name="Image 3" descr="Saint_Amad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nt_Amadour.jpg"/>
                    <pic:cNvPicPr/>
                  </pic:nvPicPr>
                  <pic:blipFill>
                    <a:blip r:embed="rId6" cstate="print"/>
                    <a:stretch>
                      <a:fillRect/>
                    </a:stretch>
                  </pic:blipFill>
                  <pic:spPr>
                    <a:xfrm rot="400215">
                      <a:off x="0" y="0"/>
                      <a:ext cx="1533525" cy="2112010"/>
                    </a:xfrm>
                    <a:prstGeom prst="ellipse">
                      <a:avLst/>
                    </a:prstGeom>
                    <a:ln>
                      <a:noFill/>
                    </a:ln>
                    <a:effectLst>
                      <a:softEdge rad="112500"/>
                    </a:effectLst>
                  </pic:spPr>
                </pic:pic>
              </a:graphicData>
            </a:graphic>
          </wp:anchor>
        </w:drawing>
      </w:r>
      <w:r>
        <w:rPr>
          <w:rFonts w:ascii="Bradley Hand ITC" w:hAnsi="Bradley Hand ITC"/>
          <w:b/>
          <w:noProof/>
          <w:sz w:val="28"/>
          <w:szCs w:val="28"/>
          <w:lang w:eastAsia="fr-FR"/>
        </w:rPr>
        <w:drawing>
          <wp:anchor distT="0" distB="0" distL="114300" distR="114300" simplePos="0" relativeHeight="251660288" behindDoc="0" locked="0" layoutInCell="1" allowOverlap="1">
            <wp:simplePos x="0" y="0"/>
            <wp:positionH relativeFrom="margin">
              <wp:posOffset>-129540</wp:posOffset>
            </wp:positionH>
            <wp:positionV relativeFrom="margin">
              <wp:posOffset>4505325</wp:posOffset>
            </wp:positionV>
            <wp:extent cx="2329815" cy="1981200"/>
            <wp:effectExtent l="0" t="0" r="0" b="0"/>
            <wp:wrapSquare wrapText="bothSides"/>
            <wp:docPr id="2" name="Image 1" descr="Image illustrative de l’article Front de Périgu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tive de l’article Front de Périgueux"/>
                    <pic:cNvPicPr>
                      <a:picLocks noChangeAspect="1" noChangeArrowheads="1"/>
                    </pic:cNvPicPr>
                  </pic:nvPicPr>
                  <pic:blipFill>
                    <a:blip r:embed="rId7"/>
                    <a:srcRect/>
                    <a:stretch>
                      <a:fillRect/>
                    </a:stretch>
                  </pic:blipFill>
                  <pic:spPr bwMode="auto">
                    <a:xfrm rot="21237899">
                      <a:off x="0" y="0"/>
                      <a:ext cx="2329815" cy="1981200"/>
                    </a:xfrm>
                    <a:prstGeom prst="ellipse">
                      <a:avLst/>
                    </a:prstGeom>
                    <a:ln>
                      <a:noFill/>
                    </a:ln>
                    <a:effectLst>
                      <a:softEdge rad="112500"/>
                    </a:effectLst>
                  </pic:spPr>
                </pic:pic>
              </a:graphicData>
            </a:graphic>
          </wp:anchor>
        </w:drawing>
      </w:r>
      <w:r w:rsidR="00C23BAB" w:rsidRPr="00733A34">
        <w:rPr>
          <w:rFonts w:ascii="Bradley Hand ITC" w:hAnsi="Bradley Hand ITC"/>
          <w:b/>
          <w:color w:val="C00000"/>
          <w:sz w:val="28"/>
          <w:szCs w:val="28"/>
        </w:rPr>
        <w:t>JOUR 1</w:t>
      </w:r>
      <w:r w:rsidR="00C23BAB">
        <w:rPr>
          <w:rFonts w:ascii="Bradley Hand ITC" w:hAnsi="Bradley Hand ITC"/>
          <w:b/>
          <w:sz w:val="28"/>
          <w:szCs w:val="28"/>
        </w:rPr>
        <w:t xml:space="preserve"> : </w:t>
      </w:r>
      <w:r w:rsidR="00C23BAB" w:rsidRPr="003B4214">
        <w:rPr>
          <w:rFonts w:cstheme="minorHAnsi"/>
          <w:sz w:val="28"/>
          <w:szCs w:val="28"/>
        </w:rPr>
        <w:t xml:space="preserve">Départ de Besançon parking </w:t>
      </w:r>
      <w:proofErr w:type="spellStart"/>
      <w:r w:rsidR="00C23BAB" w:rsidRPr="003B4214">
        <w:rPr>
          <w:rFonts w:cstheme="minorHAnsi"/>
          <w:sz w:val="28"/>
          <w:szCs w:val="28"/>
        </w:rPr>
        <w:t>Chamars</w:t>
      </w:r>
      <w:proofErr w:type="spellEnd"/>
      <w:r w:rsidR="00C23BAB" w:rsidRPr="003B4214">
        <w:rPr>
          <w:rFonts w:cstheme="minorHAnsi"/>
          <w:sz w:val="28"/>
          <w:szCs w:val="28"/>
        </w:rPr>
        <w:t xml:space="preserve"> – pose petit déjeuner </w:t>
      </w:r>
      <w:r w:rsidR="003B4214">
        <w:rPr>
          <w:rFonts w:cstheme="minorHAnsi"/>
          <w:sz w:val="28"/>
          <w:szCs w:val="28"/>
        </w:rPr>
        <w:t>– route vers Brive la Gaillard</w:t>
      </w:r>
      <w:r w:rsidR="00C23BAB" w:rsidRPr="003B4214">
        <w:rPr>
          <w:rFonts w:cstheme="minorHAnsi"/>
          <w:sz w:val="28"/>
          <w:szCs w:val="28"/>
        </w:rPr>
        <w:t xml:space="preserve">– déjeuner </w:t>
      </w:r>
      <w:r w:rsidR="00711920">
        <w:rPr>
          <w:rFonts w:cstheme="minorHAnsi"/>
          <w:sz w:val="28"/>
          <w:szCs w:val="28"/>
        </w:rPr>
        <w:t xml:space="preserve">tiré du sac </w:t>
      </w:r>
      <w:r w:rsidR="00DB126A">
        <w:rPr>
          <w:rFonts w:cstheme="minorHAnsi"/>
          <w:sz w:val="28"/>
          <w:szCs w:val="28"/>
        </w:rPr>
        <w:t>sur aire d’autoroute.</w:t>
      </w:r>
      <w:r w:rsidR="003B4214">
        <w:rPr>
          <w:rFonts w:cstheme="minorHAnsi"/>
          <w:sz w:val="28"/>
          <w:szCs w:val="28"/>
        </w:rPr>
        <w:t xml:space="preserve">  </w:t>
      </w:r>
      <w:r w:rsidR="00711920">
        <w:rPr>
          <w:rFonts w:cstheme="minorHAnsi"/>
          <w:sz w:val="28"/>
          <w:szCs w:val="28"/>
        </w:rPr>
        <w:t xml:space="preserve">                                                                </w:t>
      </w:r>
      <w:r w:rsidR="003B4214">
        <w:rPr>
          <w:rFonts w:cstheme="minorHAnsi"/>
          <w:sz w:val="28"/>
          <w:szCs w:val="28"/>
        </w:rPr>
        <w:t xml:space="preserve">                                                </w:t>
      </w:r>
      <w:r w:rsidR="00C23BAB" w:rsidRPr="003B4214">
        <w:rPr>
          <w:rFonts w:cstheme="minorHAnsi"/>
          <w:sz w:val="28"/>
          <w:szCs w:val="28"/>
        </w:rPr>
        <w:t xml:space="preserve">Arrivée à l’hostellerie St ANTOINE – installation – </w:t>
      </w:r>
      <w:r w:rsidR="008833AF" w:rsidRPr="003B4214">
        <w:rPr>
          <w:rFonts w:cstheme="minorHAnsi"/>
          <w:sz w:val="28"/>
          <w:szCs w:val="28"/>
        </w:rPr>
        <w:t>Me</w:t>
      </w:r>
      <w:r w:rsidR="00C23BAB" w:rsidRPr="003B4214">
        <w:rPr>
          <w:rFonts w:cstheme="minorHAnsi"/>
          <w:sz w:val="28"/>
          <w:szCs w:val="28"/>
        </w:rPr>
        <w:t>sse</w:t>
      </w:r>
      <w:r w:rsidR="008833AF" w:rsidRPr="003B4214">
        <w:rPr>
          <w:rFonts w:cstheme="minorHAnsi"/>
          <w:sz w:val="28"/>
          <w:szCs w:val="28"/>
        </w:rPr>
        <w:t xml:space="preserve"> d’entrée en</w:t>
      </w:r>
      <w:r w:rsidR="006A3261">
        <w:rPr>
          <w:rFonts w:cstheme="minorHAnsi"/>
          <w:sz w:val="28"/>
          <w:szCs w:val="28"/>
        </w:rPr>
        <w:t xml:space="preserve"> pèlerinage – Visite guidée du sanctuaire</w:t>
      </w:r>
      <w:r w:rsidR="008833AF" w:rsidRPr="003B4214">
        <w:rPr>
          <w:rFonts w:cstheme="minorHAnsi"/>
          <w:sz w:val="28"/>
          <w:szCs w:val="28"/>
        </w:rPr>
        <w:t xml:space="preserve"> </w:t>
      </w:r>
      <w:r w:rsidR="003B4214">
        <w:rPr>
          <w:rFonts w:cstheme="minorHAnsi"/>
          <w:sz w:val="28"/>
          <w:szCs w:val="28"/>
        </w:rPr>
        <w:t xml:space="preserve">des Grottes St Antoine </w:t>
      </w:r>
      <w:r w:rsidR="008833AF" w:rsidRPr="003B4214">
        <w:rPr>
          <w:rFonts w:cstheme="minorHAnsi"/>
          <w:sz w:val="28"/>
          <w:szCs w:val="28"/>
        </w:rPr>
        <w:t>et rencontre</w:t>
      </w:r>
      <w:r w:rsidR="003B4214" w:rsidRPr="003B4214">
        <w:rPr>
          <w:rFonts w:cstheme="minorHAnsi"/>
          <w:sz w:val="28"/>
          <w:szCs w:val="28"/>
        </w:rPr>
        <w:t xml:space="preserve"> avec un frère pour un temps d’</w:t>
      </w:r>
      <w:r w:rsidR="008833AF" w:rsidRPr="003B4214">
        <w:rPr>
          <w:rFonts w:cstheme="minorHAnsi"/>
          <w:sz w:val="28"/>
          <w:szCs w:val="28"/>
        </w:rPr>
        <w:t xml:space="preserve">échange sur la vie monastique selon St Antoine et les premiers ermites. </w:t>
      </w:r>
      <w:r w:rsidR="00711920">
        <w:rPr>
          <w:rFonts w:cstheme="minorHAnsi"/>
          <w:sz w:val="28"/>
          <w:szCs w:val="28"/>
        </w:rPr>
        <w:t xml:space="preserve">   </w:t>
      </w:r>
      <w:r w:rsidR="008833AF" w:rsidRPr="003B4214">
        <w:rPr>
          <w:rFonts w:cstheme="minorHAnsi"/>
          <w:sz w:val="28"/>
          <w:szCs w:val="28"/>
        </w:rPr>
        <w:t xml:space="preserve">Repas </w:t>
      </w:r>
      <w:r w:rsidR="003B4214" w:rsidRPr="003B4214">
        <w:rPr>
          <w:rFonts w:cstheme="minorHAnsi"/>
          <w:sz w:val="28"/>
          <w:szCs w:val="28"/>
        </w:rPr>
        <w:t>et nuit à</w:t>
      </w:r>
      <w:r>
        <w:rPr>
          <w:rFonts w:cstheme="minorHAnsi"/>
          <w:sz w:val="28"/>
          <w:szCs w:val="28"/>
        </w:rPr>
        <w:t xml:space="preserve"> l’hostellerie St Antoine- </w:t>
      </w:r>
      <w:r w:rsidR="003B4214" w:rsidRPr="003B4214">
        <w:rPr>
          <w:rFonts w:cstheme="minorHAnsi"/>
          <w:sz w:val="28"/>
          <w:szCs w:val="28"/>
        </w:rPr>
        <w:t xml:space="preserve"> Brive</w:t>
      </w:r>
      <w:r w:rsidR="00711920">
        <w:rPr>
          <w:rFonts w:cstheme="minorHAnsi"/>
          <w:sz w:val="28"/>
          <w:szCs w:val="28"/>
        </w:rPr>
        <w:t>.</w:t>
      </w:r>
    </w:p>
    <w:p w:rsidR="00DB126A" w:rsidRPr="003B4214" w:rsidRDefault="008833AF" w:rsidP="00C23BAB">
      <w:pPr>
        <w:rPr>
          <w:rFonts w:cstheme="minorHAnsi"/>
          <w:sz w:val="28"/>
          <w:szCs w:val="28"/>
        </w:rPr>
      </w:pPr>
      <w:r w:rsidRPr="00733A34">
        <w:rPr>
          <w:rFonts w:ascii="Bradley Hand ITC" w:hAnsi="Bradley Hand ITC"/>
          <w:b/>
          <w:color w:val="C00000"/>
          <w:sz w:val="28"/>
          <w:szCs w:val="28"/>
        </w:rPr>
        <w:t>JOUR 2</w:t>
      </w:r>
      <w:r>
        <w:rPr>
          <w:rFonts w:ascii="Bradley Hand ITC" w:hAnsi="Bradley Hand ITC"/>
          <w:b/>
          <w:sz w:val="28"/>
          <w:szCs w:val="28"/>
        </w:rPr>
        <w:t xml:space="preserve"> : </w:t>
      </w:r>
      <w:r w:rsidRPr="003B4214">
        <w:rPr>
          <w:rFonts w:cstheme="minorHAnsi"/>
          <w:sz w:val="28"/>
          <w:szCs w:val="28"/>
        </w:rPr>
        <w:t>départ après le petit déjeuner vers PERIGU</w:t>
      </w:r>
      <w:r w:rsidR="00104A64">
        <w:rPr>
          <w:rFonts w:cstheme="minorHAnsi"/>
          <w:sz w:val="28"/>
          <w:szCs w:val="28"/>
        </w:rPr>
        <w:t xml:space="preserve">EUX – </w:t>
      </w:r>
      <w:r w:rsidR="00271DF3">
        <w:rPr>
          <w:rFonts w:cstheme="minorHAnsi"/>
          <w:sz w:val="28"/>
          <w:szCs w:val="28"/>
        </w:rPr>
        <w:t>V</w:t>
      </w:r>
      <w:r w:rsidR="00104A64">
        <w:rPr>
          <w:rFonts w:cstheme="minorHAnsi"/>
          <w:sz w:val="28"/>
          <w:szCs w:val="28"/>
        </w:rPr>
        <w:t>isite de la Cathédrale St.</w:t>
      </w:r>
      <w:r w:rsidRPr="003B4214">
        <w:rPr>
          <w:rFonts w:cstheme="minorHAnsi"/>
          <w:sz w:val="28"/>
          <w:szCs w:val="28"/>
        </w:rPr>
        <w:t xml:space="preserve"> Front et de la ville </w:t>
      </w:r>
      <w:r w:rsidR="00104A64">
        <w:rPr>
          <w:rFonts w:cstheme="minorHAnsi"/>
          <w:sz w:val="28"/>
          <w:szCs w:val="28"/>
        </w:rPr>
        <w:t xml:space="preserve">médiévale </w:t>
      </w:r>
      <w:r w:rsidRPr="003B4214">
        <w:rPr>
          <w:rFonts w:cstheme="minorHAnsi"/>
          <w:sz w:val="28"/>
          <w:szCs w:val="28"/>
        </w:rPr>
        <w:t xml:space="preserve">– </w:t>
      </w:r>
      <w:r w:rsidR="00DB126A">
        <w:rPr>
          <w:rFonts w:cstheme="minorHAnsi"/>
          <w:sz w:val="28"/>
          <w:szCs w:val="28"/>
        </w:rPr>
        <w:t>Déjeuner</w:t>
      </w:r>
      <w:r w:rsidRPr="003B4214">
        <w:rPr>
          <w:rFonts w:cstheme="minorHAnsi"/>
          <w:sz w:val="28"/>
          <w:szCs w:val="28"/>
        </w:rPr>
        <w:t xml:space="preserve"> </w:t>
      </w:r>
      <w:r w:rsidR="00271DF3">
        <w:rPr>
          <w:rFonts w:cstheme="minorHAnsi"/>
          <w:sz w:val="28"/>
          <w:szCs w:val="28"/>
        </w:rPr>
        <w:t>Terroir.</w:t>
      </w:r>
      <w:r w:rsidR="003B4214">
        <w:rPr>
          <w:rFonts w:cstheme="minorHAnsi"/>
          <w:sz w:val="28"/>
          <w:szCs w:val="28"/>
        </w:rPr>
        <w:t xml:space="preserve">                                                                                                         </w:t>
      </w:r>
      <w:r w:rsidRPr="003B4214">
        <w:rPr>
          <w:rFonts w:cstheme="minorHAnsi"/>
          <w:sz w:val="28"/>
          <w:szCs w:val="28"/>
        </w:rPr>
        <w:t>Atelier artisanat régional</w:t>
      </w:r>
      <w:r w:rsidR="006A3261">
        <w:rPr>
          <w:rFonts w:cstheme="minorHAnsi"/>
          <w:sz w:val="28"/>
          <w:szCs w:val="28"/>
        </w:rPr>
        <w:t> : découverte du métier de vannier</w:t>
      </w:r>
      <w:r w:rsidRPr="003B4214">
        <w:rPr>
          <w:rFonts w:cstheme="minorHAnsi"/>
          <w:sz w:val="28"/>
          <w:szCs w:val="28"/>
        </w:rPr>
        <w:t xml:space="preserve"> - Temps libre dans le quartier médiéval</w:t>
      </w:r>
      <w:r w:rsidR="00DB126A">
        <w:rPr>
          <w:rFonts w:cstheme="minorHAnsi"/>
          <w:sz w:val="28"/>
          <w:szCs w:val="28"/>
        </w:rPr>
        <w:t xml:space="preserve">                                                       Retour vers Brive –Repas et nuit à l’Hostellerie St Antoine.</w:t>
      </w:r>
    </w:p>
    <w:p w:rsidR="008833AF" w:rsidRDefault="004F153E" w:rsidP="00C23BAB">
      <w:pPr>
        <w:rPr>
          <w:rFonts w:cstheme="minorHAnsi"/>
          <w:sz w:val="28"/>
          <w:szCs w:val="28"/>
        </w:rPr>
      </w:pPr>
      <w:r>
        <w:rPr>
          <w:rFonts w:ascii="Bradley Hand ITC" w:hAnsi="Bradley Hand ITC"/>
          <w:b/>
          <w:noProof/>
          <w:color w:val="C00000"/>
          <w:sz w:val="28"/>
          <w:szCs w:val="28"/>
          <w:lang w:eastAsia="fr-FR"/>
        </w:rPr>
        <w:drawing>
          <wp:anchor distT="0" distB="0" distL="114300" distR="114300" simplePos="0" relativeHeight="251662336" behindDoc="0" locked="0" layoutInCell="1" allowOverlap="1">
            <wp:simplePos x="0" y="0"/>
            <wp:positionH relativeFrom="margin">
              <wp:posOffset>151130</wp:posOffset>
            </wp:positionH>
            <wp:positionV relativeFrom="margin">
              <wp:posOffset>8573770</wp:posOffset>
            </wp:positionV>
            <wp:extent cx="1494155" cy="1541145"/>
            <wp:effectExtent l="171450" t="133350" r="353695" b="306705"/>
            <wp:wrapSquare wrapText="bothSides"/>
            <wp:docPr id="6" name="Image 4" descr="Sur les traces d'O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 les traces d'Olter"/>
                    <pic:cNvPicPr>
                      <a:picLocks noChangeAspect="1" noChangeArrowheads="1"/>
                    </pic:cNvPicPr>
                  </pic:nvPicPr>
                  <pic:blipFill>
                    <a:blip r:embed="rId8"/>
                    <a:srcRect r="28510" b="47598"/>
                    <a:stretch>
                      <a:fillRect/>
                    </a:stretch>
                  </pic:blipFill>
                  <pic:spPr bwMode="auto">
                    <a:xfrm>
                      <a:off x="0" y="0"/>
                      <a:ext cx="1494155" cy="1541145"/>
                    </a:xfrm>
                    <a:prstGeom prst="rect">
                      <a:avLst/>
                    </a:prstGeom>
                    <a:ln>
                      <a:noFill/>
                    </a:ln>
                    <a:effectLst>
                      <a:outerShdw blurRad="292100" dist="139700" dir="2700000" algn="tl" rotWithShape="0">
                        <a:srgbClr val="333333">
                          <a:alpha val="65000"/>
                        </a:srgbClr>
                      </a:outerShdw>
                    </a:effectLst>
                  </pic:spPr>
                </pic:pic>
              </a:graphicData>
            </a:graphic>
          </wp:anchor>
        </w:drawing>
      </w:r>
      <w:r w:rsidR="003B4214" w:rsidRPr="00733A34">
        <w:rPr>
          <w:rFonts w:ascii="Bradley Hand ITC" w:hAnsi="Bradley Hand ITC"/>
          <w:b/>
          <w:color w:val="C00000"/>
          <w:sz w:val="28"/>
          <w:szCs w:val="28"/>
        </w:rPr>
        <w:t xml:space="preserve"> JOUR 3</w:t>
      </w:r>
      <w:r w:rsidR="008833AF" w:rsidRPr="003B4214">
        <w:rPr>
          <w:rFonts w:cstheme="minorHAnsi"/>
          <w:sz w:val="28"/>
          <w:szCs w:val="28"/>
        </w:rPr>
        <w:t xml:space="preserve"> : départ </w:t>
      </w:r>
      <w:r w:rsidR="003B4214">
        <w:rPr>
          <w:rFonts w:cstheme="minorHAnsi"/>
          <w:sz w:val="28"/>
          <w:szCs w:val="28"/>
        </w:rPr>
        <w:t xml:space="preserve">après le petit déjeuner </w:t>
      </w:r>
      <w:r w:rsidR="008833AF" w:rsidRPr="003B4214">
        <w:rPr>
          <w:rFonts w:cstheme="minorHAnsi"/>
          <w:sz w:val="28"/>
          <w:szCs w:val="28"/>
        </w:rPr>
        <w:t xml:space="preserve">pour la cité de ROCAMADOUR – </w:t>
      </w:r>
      <w:r w:rsidR="003B4214">
        <w:rPr>
          <w:rFonts w:cstheme="minorHAnsi"/>
          <w:sz w:val="28"/>
          <w:szCs w:val="28"/>
        </w:rPr>
        <w:t xml:space="preserve">en route, </w:t>
      </w:r>
      <w:r w:rsidR="008833AF" w:rsidRPr="003B4214">
        <w:rPr>
          <w:rFonts w:cstheme="minorHAnsi"/>
          <w:sz w:val="28"/>
          <w:szCs w:val="28"/>
        </w:rPr>
        <w:t xml:space="preserve">visite libre de </w:t>
      </w:r>
      <w:r w:rsidR="00DB126A" w:rsidRPr="003B4214">
        <w:rPr>
          <w:rFonts w:cstheme="minorHAnsi"/>
          <w:sz w:val="28"/>
          <w:szCs w:val="28"/>
        </w:rPr>
        <w:t>C</w:t>
      </w:r>
      <w:r w:rsidR="00271DF3">
        <w:rPr>
          <w:rFonts w:cstheme="minorHAnsi"/>
          <w:sz w:val="28"/>
          <w:szCs w:val="28"/>
        </w:rPr>
        <w:t>OLLONGES LA ROUGE</w:t>
      </w:r>
      <w:r w:rsidR="008833AF" w:rsidRPr="003B4214">
        <w:rPr>
          <w:rFonts w:cstheme="minorHAnsi"/>
          <w:sz w:val="28"/>
          <w:szCs w:val="28"/>
        </w:rPr>
        <w:t xml:space="preserve"> – installation</w:t>
      </w:r>
      <w:r w:rsidR="00733A34">
        <w:rPr>
          <w:rFonts w:cstheme="minorHAnsi"/>
          <w:sz w:val="28"/>
          <w:szCs w:val="28"/>
        </w:rPr>
        <w:t xml:space="preserve"> à l’hostellerie N</w:t>
      </w:r>
      <w:r w:rsidR="00271DF3">
        <w:rPr>
          <w:rFonts w:cstheme="minorHAnsi"/>
          <w:sz w:val="28"/>
          <w:szCs w:val="28"/>
        </w:rPr>
        <w:t>otre-</w:t>
      </w:r>
      <w:r w:rsidR="00DB126A">
        <w:rPr>
          <w:rFonts w:cstheme="minorHAnsi"/>
          <w:sz w:val="28"/>
          <w:szCs w:val="28"/>
        </w:rPr>
        <w:t>D</w:t>
      </w:r>
      <w:r w:rsidR="00733A34">
        <w:rPr>
          <w:rFonts w:cstheme="minorHAnsi"/>
          <w:sz w:val="28"/>
          <w:szCs w:val="28"/>
        </w:rPr>
        <w:t>ame de Rocamadour</w:t>
      </w:r>
      <w:r w:rsidR="008833AF" w:rsidRPr="003B4214">
        <w:rPr>
          <w:rFonts w:cstheme="minorHAnsi"/>
          <w:sz w:val="28"/>
          <w:szCs w:val="28"/>
        </w:rPr>
        <w:t xml:space="preserve"> </w:t>
      </w:r>
      <w:r w:rsidR="003B4214">
        <w:rPr>
          <w:rFonts w:cstheme="minorHAnsi"/>
          <w:sz w:val="28"/>
          <w:szCs w:val="28"/>
        </w:rPr>
        <w:t>–</w:t>
      </w:r>
      <w:r w:rsidR="00764693">
        <w:rPr>
          <w:rFonts w:cstheme="minorHAnsi"/>
          <w:sz w:val="28"/>
          <w:szCs w:val="28"/>
        </w:rPr>
        <w:t xml:space="preserve"> </w:t>
      </w:r>
      <w:r w:rsidR="008833AF" w:rsidRPr="003B4214">
        <w:rPr>
          <w:rFonts w:cstheme="minorHAnsi"/>
          <w:sz w:val="28"/>
          <w:szCs w:val="28"/>
        </w:rPr>
        <w:t xml:space="preserve"> Messe</w:t>
      </w:r>
      <w:r w:rsidR="006A3261">
        <w:rPr>
          <w:rFonts w:cstheme="minorHAnsi"/>
          <w:sz w:val="28"/>
          <w:szCs w:val="28"/>
        </w:rPr>
        <w:t xml:space="preserve"> à 11h </w:t>
      </w:r>
      <w:r w:rsidR="00733A34">
        <w:rPr>
          <w:rFonts w:cstheme="minorHAnsi"/>
          <w:sz w:val="28"/>
          <w:szCs w:val="28"/>
        </w:rPr>
        <w:t xml:space="preserve">au sanctuaire </w:t>
      </w:r>
      <w:r w:rsidR="00DB126A">
        <w:rPr>
          <w:rFonts w:cstheme="minorHAnsi"/>
          <w:sz w:val="28"/>
          <w:szCs w:val="28"/>
        </w:rPr>
        <w:t>– Déjeuner</w:t>
      </w:r>
      <w:r w:rsidR="006A3261">
        <w:rPr>
          <w:rFonts w:cstheme="minorHAnsi"/>
          <w:sz w:val="28"/>
          <w:szCs w:val="28"/>
        </w:rPr>
        <w:t xml:space="preserve"> – Visite du sanctuaire</w:t>
      </w:r>
      <w:r w:rsidR="00733A34">
        <w:rPr>
          <w:rFonts w:cstheme="minorHAnsi"/>
          <w:sz w:val="28"/>
          <w:szCs w:val="28"/>
        </w:rPr>
        <w:t xml:space="preserve"> et Temps libre.</w:t>
      </w:r>
      <w:r>
        <w:rPr>
          <w:rFonts w:cstheme="minorHAnsi"/>
          <w:sz w:val="28"/>
          <w:szCs w:val="28"/>
        </w:rPr>
        <w:t xml:space="preserve"> Repas et nuit à l’Hostellerie Notre-Dame</w:t>
      </w:r>
    </w:p>
    <w:p w:rsidR="003B4214" w:rsidRDefault="004F153E" w:rsidP="00C23BAB">
      <w:pPr>
        <w:rPr>
          <w:rFonts w:ascii="Bradley Hand ITC" w:hAnsi="Bradley Hand ITC"/>
          <w:b/>
          <w:sz w:val="28"/>
          <w:szCs w:val="28"/>
        </w:rPr>
      </w:pPr>
      <w:r>
        <w:rPr>
          <w:rFonts w:ascii="Bradley Hand ITC" w:hAnsi="Bradley Hand ITC"/>
          <w:b/>
          <w:noProof/>
          <w:color w:val="C00000"/>
          <w:sz w:val="28"/>
          <w:szCs w:val="28"/>
          <w:lang w:eastAsia="fr-FR"/>
        </w:rPr>
        <w:lastRenderedPageBreak/>
        <w:drawing>
          <wp:anchor distT="0" distB="0" distL="114300" distR="114300" simplePos="0" relativeHeight="251663360" behindDoc="0" locked="0" layoutInCell="1" allowOverlap="1">
            <wp:simplePos x="0" y="0"/>
            <wp:positionH relativeFrom="margin">
              <wp:posOffset>4753610</wp:posOffset>
            </wp:positionH>
            <wp:positionV relativeFrom="margin">
              <wp:posOffset>851535</wp:posOffset>
            </wp:positionV>
            <wp:extent cx="1374775" cy="2438400"/>
            <wp:effectExtent l="114300" t="19050" r="92075" b="19050"/>
            <wp:wrapSquare wrapText="bothSides"/>
            <wp:docPr id="8" name="Image 7" descr="Dadon de Conques | Wiki Guy de Rambaud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don de Conques | Wiki Guy de Rambaud | Fandom"/>
                    <pic:cNvPicPr>
                      <a:picLocks noChangeAspect="1" noChangeArrowheads="1"/>
                    </pic:cNvPicPr>
                  </pic:nvPicPr>
                  <pic:blipFill>
                    <a:blip r:embed="rId9" cstate="print"/>
                    <a:srcRect/>
                    <a:stretch>
                      <a:fillRect/>
                    </a:stretch>
                  </pic:blipFill>
                  <pic:spPr bwMode="auto">
                    <a:xfrm rot="254336">
                      <a:off x="0" y="0"/>
                      <a:ext cx="1374775" cy="2438400"/>
                    </a:xfrm>
                    <a:prstGeom prst="rect">
                      <a:avLst/>
                    </a:prstGeom>
                    <a:ln>
                      <a:noFill/>
                    </a:ln>
                    <a:effectLst>
                      <a:softEdge rad="112500"/>
                    </a:effectLst>
                  </pic:spPr>
                </pic:pic>
              </a:graphicData>
            </a:graphic>
          </wp:anchor>
        </w:drawing>
      </w:r>
      <w:r w:rsidR="003B4214" w:rsidRPr="00733A34">
        <w:rPr>
          <w:rFonts w:ascii="Bradley Hand ITC" w:hAnsi="Bradley Hand ITC"/>
          <w:b/>
          <w:color w:val="C00000"/>
          <w:sz w:val="28"/>
          <w:szCs w:val="28"/>
        </w:rPr>
        <w:t>JOUR 4</w:t>
      </w:r>
      <w:r w:rsidR="003B4214">
        <w:rPr>
          <w:rFonts w:ascii="Bradley Hand ITC" w:hAnsi="Bradley Hand ITC"/>
          <w:b/>
          <w:sz w:val="28"/>
          <w:szCs w:val="28"/>
        </w:rPr>
        <w:t xml:space="preserve"> : </w:t>
      </w:r>
      <w:r w:rsidR="003B4214" w:rsidRPr="003B4214">
        <w:rPr>
          <w:rFonts w:asciiTheme="majorHAnsi" w:hAnsiTheme="majorHAnsi" w:cstheme="minorHAnsi"/>
          <w:sz w:val="28"/>
          <w:szCs w:val="28"/>
        </w:rPr>
        <w:t xml:space="preserve">départ </w:t>
      </w:r>
      <w:r w:rsidR="003B4214">
        <w:rPr>
          <w:rFonts w:asciiTheme="majorHAnsi" w:hAnsiTheme="majorHAnsi" w:cstheme="minorHAnsi"/>
          <w:sz w:val="28"/>
          <w:szCs w:val="28"/>
        </w:rPr>
        <w:t xml:space="preserve">après le petit déjeuner </w:t>
      </w:r>
      <w:r w:rsidR="003B4214" w:rsidRPr="003B4214">
        <w:rPr>
          <w:rFonts w:asciiTheme="majorHAnsi" w:hAnsiTheme="majorHAnsi" w:cstheme="minorHAnsi"/>
          <w:sz w:val="28"/>
          <w:szCs w:val="28"/>
        </w:rPr>
        <w:t>pour SAINT CIRQ LAPOPIE</w:t>
      </w:r>
      <w:r w:rsidR="006A3261">
        <w:rPr>
          <w:rFonts w:asciiTheme="majorHAnsi" w:hAnsiTheme="majorHAnsi" w:cstheme="minorHAnsi"/>
          <w:sz w:val="28"/>
          <w:szCs w:val="28"/>
        </w:rPr>
        <w:t xml:space="preserve"> </w:t>
      </w:r>
      <w:r w:rsidR="00DB126A">
        <w:rPr>
          <w:rFonts w:asciiTheme="majorHAnsi" w:hAnsiTheme="majorHAnsi" w:cstheme="minorHAnsi"/>
          <w:sz w:val="28"/>
          <w:szCs w:val="28"/>
        </w:rPr>
        <w:t xml:space="preserve">- </w:t>
      </w:r>
      <w:r w:rsidR="006A3261">
        <w:rPr>
          <w:rFonts w:asciiTheme="majorHAnsi" w:hAnsiTheme="majorHAnsi" w:cstheme="minorHAnsi"/>
          <w:sz w:val="28"/>
          <w:szCs w:val="28"/>
        </w:rPr>
        <w:t xml:space="preserve">découverte </w:t>
      </w:r>
      <w:r>
        <w:rPr>
          <w:rFonts w:asciiTheme="majorHAnsi" w:hAnsiTheme="majorHAnsi" w:cstheme="minorHAnsi"/>
          <w:sz w:val="28"/>
          <w:szCs w:val="28"/>
        </w:rPr>
        <w:t xml:space="preserve">du village – Déjeuner TERROIR- </w:t>
      </w:r>
      <w:r w:rsidR="006A3261">
        <w:rPr>
          <w:rFonts w:asciiTheme="majorHAnsi" w:hAnsiTheme="majorHAnsi" w:cstheme="minorHAnsi"/>
          <w:sz w:val="28"/>
          <w:szCs w:val="28"/>
        </w:rPr>
        <w:t xml:space="preserve">Croisière des 7 merveilles </w:t>
      </w:r>
      <w:r>
        <w:rPr>
          <w:rFonts w:asciiTheme="majorHAnsi" w:hAnsiTheme="majorHAnsi" w:cstheme="minorHAnsi"/>
          <w:sz w:val="28"/>
          <w:szCs w:val="28"/>
        </w:rPr>
        <w:t>sur le Lot</w:t>
      </w:r>
      <w:r w:rsidR="006A3261">
        <w:rPr>
          <w:rFonts w:asciiTheme="majorHAnsi" w:hAnsiTheme="majorHAnsi" w:cstheme="minorHAnsi"/>
          <w:sz w:val="28"/>
          <w:szCs w:val="28"/>
        </w:rPr>
        <w:t xml:space="preserve">– </w:t>
      </w:r>
      <w:r w:rsidR="00271DF3">
        <w:rPr>
          <w:rFonts w:asciiTheme="majorHAnsi" w:hAnsiTheme="majorHAnsi" w:cstheme="minorHAnsi"/>
          <w:sz w:val="28"/>
          <w:szCs w:val="28"/>
        </w:rPr>
        <w:t xml:space="preserve">                                                                    </w:t>
      </w:r>
      <w:r w:rsidR="006A3261">
        <w:rPr>
          <w:rFonts w:asciiTheme="majorHAnsi" w:hAnsiTheme="majorHAnsi" w:cstheme="minorHAnsi"/>
          <w:sz w:val="28"/>
          <w:szCs w:val="28"/>
        </w:rPr>
        <w:t xml:space="preserve">Retour </w:t>
      </w:r>
      <w:r w:rsidR="00733A34">
        <w:rPr>
          <w:rFonts w:asciiTheme="majorHAnsi" w:hAnsiTheme="majorHAnsi" w:cstheme="minorHAnsi"/>
          <w:sz w:val="28"/>
          <w:szCs w:val="28"/>
        </w:rPr>
        <w:t>à l’hostellerie de Rocamadour – Nuit au sanctuaire.</w:t>
      </w:r>
      <w:r w:rsidR="00104A64" w:rsidRPr="00104A64">
        <w:rPr>
          <w:noProof/>
          <w:lang w:eastAsia="fr-FR"/>
        </w:rPr>
        <w:t xml:space="preserve"> </w:t>
      </w:r>
    </w:p>
    <w:p w:rsidR="00711920" w:rsidRPr="00764693" w:rsidRDefault="003B4214" w:rsidP="00C23BAB">
      <w:pPr>
        <w:rPr>
          <w:rFonts w:ascii="Bradley Hand ITC" w:hAnsi="Bradley Hand ITC"/>
          <w:b/>
          <w:sz w:val="28"/>
          <w:szCs w:val="28"/>
        </w:rPr>
      </w:pPr>
      <w:r w:rsidRPr="00733A34">
        <w:rPr>
          <w:rFonts w:ascii="Bradley Hand ITC" w:hAnsi="Bradley Hand ITC"/>
          <w:b/>
          <w:color w:val="C00000"/>
          <w:sz w:val="28"/>
          <w:szCs w:val="28"/>
        </w:rPr>
        <w:t>JOUR 5 :</w:t>
      </w:r>
      <w:r>
        <w:rPr>
          <w:rFonts w:ascii="Bradley Hand ITC" w:hAnsi="Bradley Hand ITC"/>
          <w:b/>
          <w:sz w:val="28"/>
          <w:szCs w:val="28"/>
        </w:rPr>
        <w:t xml:space="preserve"> </w:t>
      </w:r>
      <w:r w:rsidRPr="003B4214">
        <w:rPr>
          <w:rFonts w:asciiTheme="majorHAnsi" w:hAnsiTheme="majorHAnsi" w:cstheme="minorHAnsi"/>
          <w:sz w:val="28"/>
          <w:szCs w:val="28"/>
        </w:rPr>
        <w:t xml:space="preserve">départ </w:t>
      </w:r>
      <w:r>
        <w:rPr>
          <w:rFonts w:asciiTheme="majorHAnsi" w:hAnsiTheme="majorHAnsi" w:cstheme="minorHAnsi"/>
          <w:sz w:val="28"/>
          <w:szCs w:val="28"/>
        </w:rPr>
        <w:t xml:space="preserve">après le petit déjeuner </w:t>
      </w:r>
      <w:r w:rsidRPr="003B4214">
        <w:rPr>
          <w:rFonts w:asciiTheme="majorHAnsi" w:hAnsiTheme="majorHAnsi" w:cstheme="minorHAnsi"/>
          <w:sz w:val="28"/>
          <w:szCs w:val="28"/>
        </w:rPr>
        <w:t>pour CONQUES</w:t>
      </w:r>
      <w:r w:rsidR="006A3261">
        <w:rPr>
          <w:rFonts w:asciiTheme="majorHAnsi" w:hAnsiTheme="majorHAnsi" w:cstheme="minorHAnsi"/>
          <w:sz w:val="28"/>
          <w:szCs w:val="28"/>
        </w:rPr>
        <w:t xml:space="preserve"> – </w:t>
      </w:r>
      <w:r w:rsidR="00DB126A">
        <w:rPr>
          <w:rFonts w:asciiTheme="majorHAnsi" w:hAnsiTheme="majorHAnsi" w:cstheme="minorHAnsi"/>
          <w:sz w:val="28"/>
          <w:szCs w:val="28"/>
        </w:rPr>
        <w:t xml:space="preserve">10H </w:t>
      </w:r>
      <w:r w:rsidR="006A3261">
        <w:rPr>
          <w:rFonts w:asciiTheme="majorHAnsi" w:hAnsiTheme="majorHAnsi" w:cstheme="minorHAnsi"/>
          <w:sz w:val="28"/>
          <w:szCs w:val="28"/>
        </w:rPr>
        <w:t xml:space="preserve">Messe à l’abbatiale – </w:t>
      </w:r>
      <w:r w:rsidR="00DB126A">
        <w:rPr>
          <w:rFonts w:asciiTheme="majorHAnsi" w:hAnsiTheme="majorHAnsi" w:cstheme="minorHAnsi"/>
          <w:sz w:val="28"/>
          <w:szCs w:val="28"/>
        </w:rPr>
        <w:t>Installation et repas</w:t>
      </w:r>
      <w:r w:rsidR="004F153E">
        <w:rPr>
          <w:rFonts w:asciiTheme="majorHAnsi" w:hAnsiTheme="majorHAnsi" w:cstheme="minorHAnsi"/>
          <w:sz w:val="28"/>
          <w:szCs w:val="28"/>
        </w:rPr>
        <w:t xml:space="preserve"> régional</w:t>
      </w:r>
      <w:r w:rsidR="00DB126A">
        <w:rPr>
          <w:rFonts w:asciiTheme="majorHAnsi" w:hAnsiTheme="majorHAnsi" w:cstheme="minorHAnsi"/>
          <w:sz w:val="28"/>
          <w:szCs w:val="28"/>
        </w:rPr>
        <w:t xml:space="preserve"> à la maison familiale de Conques - </w:t>
      </w:r>
      <w:r w:rsidR="006A3261">
        <w:rPr>
          <w:rFonts w:asciiTheme="majorHAnsi" w:hAnsiTheme="majorHAnsi" w:cstheme="minorHAnsi"/>
          <w:sz w:val="28"/>
          <w:szCs w:val="28"/>
        </w:rPr>
        <w:t>14h30 rencontre avec</w:t>
      </w:r>
      <w:r w:rsidR="004F153E">
        <w:rPr>
          <w:rFonts w:asciiTheme="majorHAnsi" w:hAnsiTheme="majorHAnsi" w:cstheme="minorHAnsi"/>
          <w:sz w:val="28"/>
          <w:szCs w:val="28"/>
        </w:rPr>
        <w:t xml:space="preserve"> un</w:t>
      </w:r>
      <w:r w:rsidR="006A3261">
        <w:rPr>
          <w:rFonts w:asciiTheme="majorHAnsi" w:hAnsiTheme="majorHAnsi" w:cstheme="minorHAnsi"/>
          <w:sz w:val="28"/>
          <w:szCs w:val="28"/>
        </w:rPr>
        <w:t xml:space="preserve"> Frère des prémontrés – </w:t>
      </w:r>
      <w:r w:rsidR="004F153E">
        <w:rPr>
          <w:rFonts w:asciiTheme="majorHAnsi" w:hAnsiTheme="majorHAnsi" w:cstheme="minorHAnsi"/>
          <w:sz w:val="28"/>
          <w:szCs w:val="28"/>
        </w:rPr>
        <w:t xml:space="preserve">Découverte du bourg par une visite guidée - </w:t>
      </w:r>
      <w:r w:rsidR="006A3261">
        <w:rPr>
          <w:rFonts w:asciiTheme="majorHAnsi" w:hAnsiTheme="majorHAnsi" w:cstheme="minorHAnsi"/>
          <w:sz w:val="28"/>
          <w:szCs w:val="28"/>
        </w:rPr>
        <w:t xml:space="preserve">Temps libre </w:t>
      </w:r>
      <w:r w:rsidR="00DB126A">
        <w:rPr>
          <w:rFonts w:asciiTheme="majorHAnsi" w:hAnsiTheme="majorHAnsi" w:cstheme="minorHAnsi"/>
          <w:sz w:val="28"/>
          <w:szCs w:val="28"/>
        </w:rPr>
        <w:t>–</w:t>
      </w:r>
      <w:r w:rsidR="006A3261">
        <w:rPr>
          <w:rFonts w:asciiTheme="majorHAnsi" w:hAnsiTheme="majorHAnsi" w:cstheme="minorHAnsi"/>
          <w:sz w:val="28"/>
          <w:szCs w:val="28"/>
        </w:rPr>
        <w:t>22h15</w:t>
      </w:r>
      <w:r w:rsidR="00DB126A">
        <w:rPr>
          <w:rFonts w:asciiTheme="majorHAnsi" w:hAnsiTheme="majorHAnsi" w:cstheme="minorHAnsi"/>
          <w:sz w:val="28"/>
          <w:szCs w:val="28"/>
        </w:rPr>
        <w:t xml:space="preserve"> spectacle de </w:t>
      </w:r>
      <w:r w:rsidR="006A3261">
        <w:rPr>
          <w:rFonts w:asciiTheme="majorHAnsi" w:hAnsiTheme="majorHAnsi" w:cstheme="minorHAnsi"/>
          <w:sz w:val="28"/>
          <w:szCs w:val="28"/>
        </w:rPr>
        <w:t xml:space="preserve"> Polychromie du tympan</w:t>
      </w:r>
      <w:r w:rsidR="004F153E">
        <w:rPr>
          <w:rFonts w:asciiTheme="majorHAnsi" w:hAnsiTheme="majorHAnsi" w:cstheme="minorHAnsi"/>
          <w:sz w:val="28"/>
          <w:szCs w:val="28"/>
        </w:rPr>
        <w:t xml:space="preserve"> Nuit à la maison familiale de Conques.</w:t>
      </w:r>
      <w:r w:rsidR="004F153E" w:rsidRPr="004F153E">
        <w:rPr>
          <w:rFonts w:asciiTheme="majorHAnsi" w:hAnsiTheme="majorHAnsi" w:cstheme="minorHAnsi"/>
          <w:sz w:val="28"/>
          <w:szCs w:val="28"/>
        </w:rPr>
        <w:t xml:space="preserve"> </w:t>
      </w:r>
      <w:r w:rsidR="004F153E">
        <w:rPr>
          <w:rFonts w:asciiTheme="majorHAnsi" w:hAnsiTheme="majorHAnsi" w:cstheme="minorHAnsi"/>
          <w:sz w:val="28"/>
          <w:szCs w:val="28"/>
        </w:rPr>
        <w:t xml:space="preserve">                         Repas et nuit à la maison familiale -</w:t>
      </w:r>
    </w:p>
    <w:p w:rsidR="00711920" w:rsidRPr="002B467E" w:rsidRDefault="003B4214" w:rsidP="00C23BAB">
      <w:pPr>
        <w:rPr>
          <w:rFonts w:ascii="Times New Roman" w:hAnsi="Times New Roman" w:cs="Times New Roman"/>
          <w:sz w:val="28"/>
          <w:szCs w:val="28"/>
        </w:rPr>
      </w:pPr>
      <w:r w:rsidRPr="00733A34">
        <w:rPr>
          <w:rFonts w:ascii="Bradley Hand ITC" w:hAnsi="Bradley Hand ITC"/>
          <w:b/>
          <w:color w:val="C00000"/>
          <w:sz w:val="28"/>
          <w:szCs w:val="28"/>
        </w:rPr>
        <w:t>JOUR 6</w:t>
      </w:r>
      <w:r>
        <w:rPr>
          <w:rFonts w:ascii="Bradley Hand ITC" w:hAnsi="Bradley Hand ITC"/>
          <w:b/>
          <w:sz w:val="28"/>
          <w:szCs w:val="28"/>
        </w:rPr>
        <w:t xml:space="preserve"> : </w:t>
      </w:r>
      <w:r w:rsidRPr="003B4214">
        <w:rPr>
          <w:rFonts w:asciiTheme="majorHAnsi" w:hAnsiTheme="majorHAnsi" w:cstheme="minorHAnsi"/>
          <w:sz w:val="28"/>
          <w:szCs w:val="28"/>
        </w:rPr>
        <w:t xml:space="preserve">retour </w:t>
      </w:r>
      <w:r>
        <w:rPr>
          <w:rFonts w:asciiTheme="majorHAnsi" w:hAnsiTheme="majorHAnsi" w:cstheme="minorHAnsi"/>
          <w:sz w:val="28"/>
          <w:szCs w:val="28"/>
        </w:rPr>
        <w:t xml:space="preserve">après le petit déjeuner </w:t>
      </w:r>
      <w:r w:rsidRPr="003B4214">
        <w:rPr>
          <w:rFonts w:asciiTheme="majorHAnsi" w:hAnsiTheme="majorHAnsi" w:cstheme="minorHAnsi"/>
          <w:sz w:val="28"/>
          <w:szCs w:val="28"/>
        </w:rPr>
        <w:t>pour BESANCON</w:t>
      </w:r>
      <w:r w:rsidR="00733A34">
        <w:rPr>
          <w:rFonts w:asciiTheme="majorHAnsi" w:hAnsiTheme="majorHAnsi" w:cstheme="minorHAnsi"/>
          <w:sz w:val="28"/>
          <w:szCs w:val="28"/>
        </w:rPr>
        <w:t xml:space="preserve"> –Arrêt pour déjeuner</w:t>
      </w:r>
      <w:r w:rsidR="00271DF3">
        <w:rPr>
          <w:rFonts w:asciiTheme="majorHAnsi" w:hAnsiTheme="majorHAnsi" w:cstheme="minorHAnsi"/>
          <w:sz w:val="28"/>
          <w:szCs w:val="28"/>
        </w:rPr>
        <w:t>.</w:t>
      </w:r>
    </w:p>
    <w:p w:rsidR="00A34114" w:rsidRDefault="00A34114" w:rsidP="00C72A06">
      <w:pPr>
        <w:widowControl w:val="0"/>
        <w:jc w:val="center"/>
        <w:rPr>
          <w:rFonts w:ascii="Times New Roman" w:hAnsi="Times New Roman" w:cs="Times New Roman"/>
          <w:b/>
          <w:bCs/>
          <w:color w:val="002060"/>
          <w:sz w:val="32"/>
          <w:szCs w:val="32"/>
          <w:u w:val="single"/>
        </w:rPr>
      </w:pPr>
    </w:p>
    <w:p w:rsidR="00C72A06" w:rsidRPr="002B467E" w:rsidRDefault="00C72A06" w:rsidP="00C72A06">
      <w:pPr>
        <w:widowControl w:val="0"/>
        <w:jc w:val="center"/>
        <w:rPr>
          <w:rFonts w:ascii="Times New Roman" w:hAnsi="Times New Roman" w:cs="Times New Roman"/>
          <w:b/>
          <w:bCs/>
          <w:color w:val="002060"/>
          <w:sz w:val="32"/>
          <w:szCs w:val="32"/>
          <w:u w:val="single"/>
        </w:rPr>
      </w:pPr>
      <w:r w:rsidRPr="002B467E">
        <w:rPr>
          <w:rFonts w:ascii="Times New Roman" w:hAnsi="Times New Roman" w:cs="Times New Roman"/>
          <w:b/>
          <w:bCs/>
          <w:color w:val="002060"/>
          <w:sz w:val="32"/>
          <w:szCs w:val="32"/>
          <w:u w:val="single"/>
        </w:rPr>
        <w:t xml:space="preserve">CONDITIONS GÉNÉRALES DE </w:t>
      </w:r>
      <w:r w:rsidR="00A10E43" w:rsidRPr="00A10E43">
        <w:rPr>
          <w:rFonts w:ascii="Times New Roman" w:hAnsi="Times New Roman" w:cs="Times New Roman"/>
          <w:noProof/>
          <w:sz w:val="24"/>
          <w:szCs w:val="24"/>
          <w:lang w:eastAsia="fr-FR"/>
        </w:rPr>
        <w:pict>
          <v:rect id="Rectangle 1" o:spid="_x0000_s1026" style="position:absolute;left:0;text-align:left;margin-left:39.7pt;margin-top:445.05pt;width:527.3pt;height:311.8pt;z-index:25166745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PA4QIAAPMFAAAOAAAAZHJzL2Uyb0RvYy54bWysVMGO0zAQvSPxD5bv2SRtmjTRpqu22yKk&#10;BVbsIs5u7DQWiR1st2lB/Dtjp2m3cEFADtbYGT/Pm3kzt3eHpkZ7pjSXIsfhTYARE4WkXGxz/Ol5&#10;7U0x0oYISmopWI6PTOO72etXt12bsZGsZE2ZQgAidNa1Oa6MaTPf10XFGqJvZMsE/CylaoiBrdr6&#10;VJEO0JvaHwVB7HdS0VbJgmkNp/f9Tzxz+GXJCvOhLDUzqM4xxGbcqty6sas/uyXZVpG24sUpDPIX&#10;UTSEC3j0DHVPDEE7xX+DanihpJaluSlk48uy5AVzHIBNGPzC5qkiLXNcIDm6PadJ/z/Y4v3+USFO&#10;oXYYCdJAiT5C0ojY1gyFNj1dqzPwemoflSWo2wdZfNFIyGUFXmyulOwqRigEZSFOxy7052MLeA7F&#10;v4KxGw2AaNO9kxR8yM5Il79DqRr7DGQGHVyZjucysYNBBRzGcRonIVSzgH/jdJJOY1dIn2TD9VZp&#10;84bJBlkjxwooOXiyf9AGSIHr4GJfE3LN69ppoRZXB+DYnzAnpv42ySAUMK2nDcoV+nsajqJgMUq9&#10;dTxNvGgdTbw0CaZeEKaLNA6iNLpf/7BRhFFWcUqZeOCCDaILoz8r6kn+vVyc7FCX43QymmBE6i00&#10;4UmJLzg13ECT1bzJ8TSwXy97W7WVoI62Ibzubf86PpcrIHnNdb6eBEk0nnpJMhl70XgVeIvpeunN&#10;l2EcJ6vFcrEKr7muXP70v9N1gQzFsBu5A3ZPFe0Q5bbY40k6AiVSDm0+Snq+p9QURmGkpPnMTeUU&#10;arVlMbTabpa1QnsCc2LpPpsjqP4ZvU/E5eEXeTpxu6QK7g0KccK3Wu87aSPpEXQPMThxw+QEo5Lq&#10;G0YdTKEc6687ohhG9VsBHWVH1mCowdgMBhEFXM2xgdI7c2n60bZrFd9WgBw6dkLOob9K7pRve6+P&#10;AuK1G5gsLvLTFLSj6+XeeV1m9ewnAAAA//8DAFBLAwQUAAYACAAAACEAGW6iu+MAAAAMAQAADwAA&#10;AGRycy9kb3ducmV2LnhtbEyPy07DMBBF90j8gzVI7Kgd2tI2xKkACRZVJUR5Lt3YTSLssYndNP17&#10;pivYzWiO7pxbLAdnWW+62HqUkI0EMIOV1y3WEt5eH6/mwGJSqJX1aCQcTYRleX5WqFz7A76YfpNq&#10;RiEYcyWhSSnknMeqMU7FkQ8G6bbznVOJ1q7mulMHCneWXwtxw51qkT40KpiHxlTfm72T0K/uxddz&#10;eN89fUzj+tOtV1aHHykvL4a7W2DJDOkPhpM+qUNJTlu/Rx2ZlTBbTIiUMF+IDNgJyMYTarelaZqN&#10;Z8DLgv8vUf4CAAD//wMAUEsBAi0AFAAGAAgAAAAhALaDOJL+AAAA4QEAABMAAAAAAAAAAAAAAAAA&#10;AAAAAFtDb250ZW50X1R5cGVzXS54bWxQSwECLQAUAAYACAAAACEAOP0h/9YAAACUAQAACwAAAAAA&#10;AAAAAAAAAAAvAQAAX3JlbHMvLnJlbHNQSwECLQAUAAYACAAAACEAgvEjwOECAADzBQAADgAAAAAA&#10;AAAAAAAAAAAuAgAAZHJzL2Uyb0RvYy54bWxQSwECLQAUAAYACAAAACEAGW6iu+MAAAAMAQAADwAA&#10;AAAAAAAAAAAAAAA7BQAAZHJzL2Rvd25yZXYueG1sUEsFBgAAAAAEAAQA8wAAAEsGAAAAAA==&#10;" filled="f" stroked="f" insetpen="t">
            <v:shadow color="#ccc"/>
            <o:lock v:ext="edit" shapetype="t"/>
            <v:textbox inset="0,0,0,0"/>
          </v:rect>
        </w:pict>
      </w:r>
      <w:r w:rsidRPr="002B467E">
        <w:rPr>
          <w:rFonts w:ascii="Times New Roman" w:hAnsi="Times New Roman" w:cs="Times New Roman"/>
          <w:b/>
          <w:bCs/>
          <w:color w:val="002060"/>
          <w:sz w:val="32"/>
          <w:szCs w:val="32"/>
          <w:u w:val="single"/>
        </w:rPr>
        <w:t>PARTICIPATION</w:t>
      </w:r>
    </w:p>
    <w:tbl>
      <w:tblPr>
        <w:tblW w:w="10546" w:type="dxa"/>
        <w:tblCellMar>
          <w:left w:w="0" w:type="dxa"/>
          <w:right w:w="0" w:type="dxa"/>
        </w:tblCellMar>
        <w:tblLook w:val="04A0"/>
      </w:tblPr>
      <w:tblGrid>
        <w:gridCol w:w="5499"/>
        <w:gridCol w:w="5047"/>
      </w:tblGrid>
      <w:tr w:rsidR="00C72A06" w:rsidRPr="002B467E" w:rsidTr="00DC52C5">
        <w:trPr>
          <w:trHeight w:val="421"/>
        </w:trPr>
        <w:tc>
          <w:tcPr>
            <w:tcW w:w="5499" w:type="dxa"/>
            <w:tcBorders>
              <w:top w:val="single" w:sz="6" w:space="0" w:color="002060"/>
              <w:left w:val="single" w:sz="6" w:space="0" w:color="002060"/>
              <w:bottom w:val="single" w:sz="6" w:space="0" w:color="002060"/>
              <w:right w:val="single" w:sz="6" w:space="0" w:color="002060"/>
            </w:tcBorders>
            <w:shd w:val="clear" w:color="auto" w:fill="002060"/>
            <w:tcMar>
              <w:top w:w="58" w:type="dxa"/>
              <w:left w:w="58" w:type="dxa"/>
              <w:bottom w:w="58" w:type="dxa"/>
              <w:right w:w="58" w:type="dxa"/>
            </w:tcMar>
            <w:hideMark/>
          </w:tcPr>
          <w:p w:rsidR="00C72A06" w:rsidRPr="002B467E" w:rsidRDefault="00C72A06" w:rsidP="00C72A06">
            <w:pPr>
              <w:widowControl w:val="0"/>
              <w:jc w:val="right"/>
              <w:rPr>
                <w:rFonts w:ascii="Times New Roman" w:hAnsi="Times New Roman" w:cs="Times New Roman"/>
                <w:b/>
                <w:bCs/>
                <w:color w:val="FFFFFF" w:themeColor="background1"/>
                <w:sz w:val="28"/>
                <w:szCs w:val="28"/>
              </w:rPr>
            </w:pPr>
            <w:r w:rsidRPr="002B467E">
              <w:rPr>
                <w:rFonts w:ascii="Times New Roman" w:hAnsi="Times New Roman" w:cs="Times New Roman"/>
                <w:b/>
                <w:bCs/>
                <w:color w:val="FFFFFF" w:themeColor="background1"/>
                <w:sz w:val="28"/>
                <w:szCs w:val="28"/>
              </w:rPr>
              <w:t>5 jours/ 4 nuits</w:t>
            </w:r>
          </w:p>
        </w:tc>
        <w:tc>
          <w:tcPr>
            <w:tcW w:w="5047" w:type="dxa"/>
            <w:tcBorders>
              <w:top w:val="single" w:sz="6" w:space="0" w:color="002060"/>
              <w:left w:val="single" w:sz="6" w:space="0" w:color="002060"/>
              <w:bottom w:val="single" w:sz="6" w:space="0" w:color="002060"/>
              <w:right w:val="single" w:sz="6" w:space="0" w:color="002060"/>
            </w:tcBorders>
            <w:shd w:val="clear" w:color="auto" w:fill="002060"/>
            <w:tcMar>
              <w:top w:w="58" w:type="dxa"/>
              <w:left w:w="58" w:type="dxa"/>
              <w:bottom w:w="58" w:type="dxa"/>
              <w:right w:w="58" w:type="dxa"/>
            </w:tcMar>
            <w:hideMark/>
          </w:tcPr>
          <w:p w:rsidR="00C72A06" w:rsidRPr="002B467E" w:rsidRDefault="00C72A06" w:rsidP="00DC52C5">
            <w:pPr>
              <w:widowControl w:val="0"/>
              <w:jc w:val="center"/>
              <w:rPr>
                <w:rFonts w:ascii="Times New Roman" w:hAnsi="Times New Roman" w:cs="Times New Roman"/>
                <w:b/>
                <w:bCs/>
                <w:color w:val="FFFFFF" w:themeColor="background1"/>
                <w:sz w:val="28"/>
                <w:szCs w:val="28"/>
              </w:rPr>
            </w:pPr>
          </w:p>
        </w:tc>
      </w:tr>
      <w:tr w:rsidR="00C72A06" w:rsidRPr="002B467E" w:rsidTr="00DC52C5">
        <w:trPr>
          <w:trHeight w:val="427"/>
        </w:trPr>
        <w:tc>
          <w:tcPr>
            <w:tcW w:w="5499" w:type="dxa"/>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C72A06" w:rsidP="00DC52C5">
            <w:pPr>
              <w:widowControl w:val="0"/>
              <w:jc w:val="center"/>
              <w:rPr>
                <w:rFonts w:ascii="Times New Roman" w:hAnsi="Times New Roman" w:cs="Times New Roman"/>
                <w:b/>
                <w:bCs/>
              </w:rPr>
            </w:pPr>
            <w:r w:rsidRPr="002B467E">
              <w:rPr>
                <w:rFonts w:ascii="Times New Roman" w:hAnsi="Times New Roman" w:cs="Times New Roman"/>
                <w:b/>
                <w:bCs/>
                <w:sz w:val="24"/>
                <w:szCs w:val="24"/>
              </w:rPr>
              <w:t>40 places disponibles</w:t>
            </w:r>
          </w:p>
        </w:tc>
        <w:tc>
          <w:tcPr>
            <w:tcW w:w="5047" w:type="dxa"/>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C72A06" w:rsidP="00C72A06">
            <w:pPr>
              <w:widowControl w:val="0"/>
              <w:jc w:val="center"/>
              <w:rPr>
                <w:rFonts w:ascii="Times New Roman" w:hAnsi="Times New Roman" w:cs="Times New Roman"/>
                <w:b/>
                <w:bCs/>
                <w:sz w:val="8"/>
                <w:szCs w:val="8"/>
              </w:rPr>
            </w:pPr>
            <w:r w:rsidRPr="002B467E">
              <w:rPr>
                <w:rFonts w:ascii="Times New Roman" w:hAnsi="Times New Roman" w:cs="Times New Roman"/>
                <w:b/>
                <w:bCs/>
                <w:sz w:val="24"/>
                <w:szCs w:val="24"/>
              </w:rPr>
              <w:t xml:space="preserve">Acompte </w:t>
            </w:r>
            <w:r w:rsidRPr="002B467E">
              <w:rPr>
                <w:rFonts w:ascii="Times New Roman" w:hAnsi="Times New Roman" w:cs="Times New Roman"/>
                <w:b/>
                <w:bCs/>
                <w:color w:val="FFFFFF" w:themeColor="background1"/>
                <w:sz w:val="24"/>
                <w:szCs w:val="24"/>
                <w:highlight w:val="darkBlue"/>
              </w:rPr>
              <w:t>210 €</w:t>
            </w:r>
          </w:p>
        </w:tc>
      </w:tr>
      <w:tr w:rsidR="00C72A06" w:rsidRPr="002B467E" w:rsidTr="00DC52C5">
        <w:trPr>
          <w:trHeight w:val="296"/>
        </w:trPr>
        <w:tc>
          <w:tcPr>
            <w:tcW w:w="5499" w:type="dxa"/>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C72A06" w:rsidP="00C72A06">
            <w:pPr>
              <w:widowControl w:val="0"/>
              <w:jc w:val="center"/>
              <w:rPr>
                <w:rFonts w:ascii="Times New Roman" w:hAnsi="Times New Roman" w:cs="Times New Roman"/>
                <w:b/>
                <w:bCs/>
                <w:sz w:val="8"/>
                <w:szCs w:val="8"/>
              </w:rPr>
            </w:pPr>
            <w:r w:rsidRPr="002B467E">
              <w:rPr>
                <w:rFonts w:ascii="Times New Roman" w:hAnsi="Times New Roman" w:cs="Times New Roman"/>
                <w:b/>
                <w:bCs/>
                <w:sz w:val="28"/>
                <w:szCs w:val="28"/>
              </w:rPr>
              <w:t>Tout confort </w:t>
            </w:r>
            <w:r w:rsidRPr="002B467E">
              <w:rPr>
                <w:rFonts w:ascii="Times New Roman" w:hAnsi="Times New Roman" w:cs="Times New Roman"/>
                <w:b/>
                <w:bCs/>
                <w:color w:val="FFFFFF" w:themeColor="background1"/>
                <w:sz w:val="28"/>
                <w:szCs w:val="28"/>
                <w:highlight w:val="darkBlue"/>
                <w:shd w:val="clear" w:color="auto" w:fill="FFFFFF" w:themeFill="background1"/>
              </w:rPr>
              <w:t>700</w:t>
            </w:r>
            <w:r w:rsidRPr="002B467E">
              <w:rPr>
                <w:rFonts w:ascii="Times New Roman" w:hAnsi="Times New Roman" w:cs="Times New Roman"/>
                <w:b/>
                <w:bCs/>
                <w:color w:val="FFFFFF" w:themeColor="background1"/>
                <w:sz w:val="32"/>
                <w:szCs w:val="32"/>
                <w:highlight w:val="darkBlue"/>
                <w:shd w:val="clear" w:color="auto" w:fill="FFFFFF" w:themeFill="background1"/>
              </w:rPr>
              <w:t>€</w:t>
            </w:r>
          </w:p>
        </w:tc>
        <w:tc>
          <w:tcPr>
            <w:tcW w:w="5047" w:type="dxa"/>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C72A06" w:rsidP="00C72A06">
            <w:pPr>
              <w:widowControl w:val="0"/>
              <w:jc w:val="center"/>
              <w:rPr>
                <w:rFonts w:ascii="Times New Roman" w:hAnsi="Times New Roman" w:cs="Times New Roman"/>
                <w:b/>
                <w:bCs/>
                <w:sz w:val="8"/>
                <w:szCs w:val="8"/>
              </w:rPr>
            </w:pPr>
            <w:r w:rsidRPr="002B467E">
              <w:rPr>
                <w:rFonts w:ascii="Times New Roman" w:hAnsi="Times New Roman" w:cs="Times New Roman"/>
                <w:b/>
                <w:bCs/>
                <w:sz w:val="28"/>
                <w:szCs w:val="28"/>
              </w:rPr>
              <w:t>Moindre confort </w:t>
            </w:r>
            <w:r w:rsidRPr="002B467E">
              <w:rPr>
                <w:rFonts w:ascii="Times New Roman" w:hAnsi="Times New Roman" w:cs="Times New Roman"/>
                <w:b/>
                <w:bCs/>
                <w:color w:val="FFFFFF" w:themeColor="background1"/>
                <w:sz w:val="28"/>
                <w:szCs w:val="28"/>
                <w:highlight w:val="darkBlue"/>
              </w:rPr>
              <w:t>640€</w:t>
            </w:r>
          </w:p>
        </w:tc>
      </w:tr>
      <w:tr w:rsidR="00C72A06" w:rsidRPr="002B467E" w:rsidTr="00DC52C5">
        <w:trPr>
          <w:trHeight w:val="306"/>
        </w:trPr>
        <w:tc>
          <w:tcPr>
            <w:tcW w:w="10546" w:type="dxa"/>
            <w:gridSpan w:val="2"/>
            <w:tcBorders>
              <w:top w:val="single" w:sz="6" w:space="0" w:color="002060"/>
              <w:left w:val="single" w:sz="6" w:space="0" w:color="002060"/>
              <w:bottom w:val="single" w:sz="6" w:space="0" w:color="002060"/>
              <w:right w:val="single" w:sz="6" w:space="0" w:color="002060"/>
            </w:tcBorders>
            <w:shd w:val="clear" w:color="auto" w:fill="002060"/>
            <w:tcMar>
              <w:top w:w="58" w:type="dxa"/>
              <w:left w:w="58" w:type="dxa"/>
              <w:bottom w:w="58" w:type="dxa"/>
              <w:right w:w="58" w:type="dxa"/>
            </w:tcMar>
            <w:hideMark/>
          </w:tcPr>
          <w:p w:rsidR="00C72A06" w:rsidRPr="002B467E" w:rsidRDefault="00C72A06" w:rsidP="00DC52C5">
            <w:pPr>
              <w:widowControl w:val="0"/>
              <w:jc w:val="center"/>
              <w:rPr>
                <w:rFonts w:ascii="Times New Roman" w:hAnsi="Times New Roman" w:cs="Times New Roman"/>
                <w:b/>
                <w:bCs/>
                <w:color w:val="FFFFFF" w:themeColor="background1"/>
                <w:sz w:val="24"/>
                <w:szCs w:val="24"/>
              </w:rPr>
            </w:pPr>
            <w:r w:rsidRPr="002B467E">
              <w:rPr>
                <w:rFonts w:ascii="Times New Roman" w:hAnsi="Times New Roman" w:cs="Times New Roman"/>
                <w:b/>
                <w:bCs/>
                <w:color w:val="FFFFFF" w:themeColor="background1"/>
                <w:sz w:val="24"/>
                <w:szCs w:val="24"/>
              </w:rPr>
              <w:t>Solde avant le 30 avril</w:t>
            </w:r>
            <w:r w:rsidRPr="002B467E">
              <w:rPr>
                <w:rFonts w:ascii="Times New Roman" w:hAnsi="Times New Roman" w:cs="Times New Roman"/>
                <w:b/>
                <w:bCs/>
                <w:color w:val="FFFFFF" w:themeColor="background1"/>
                <w:sz w:val="24"/>
                <w:szCs w:val="24"/>
                <w:highlight w:val="darkBlue"/>
              </w:rPr>
              <w:t xml:space="preserve"> juin 2022</w:t>
            </w:r>
          </w:p>
        </w:tc>
      </w:tr>
      <w:tr w:rsidR="00C72A06" w:rsidRPr="002B467E" w:rsidTr="00DC52C5">
        <w:trPr>
          <w:trHeight w:val="2343"/>
        </w:trPr>
        <w:tc>
          <w:tcPr>
            <w:tcW w:w="5499" w:type="dxa"/>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C72A06" w:rsidP="00DC52C5">
            <w:pPr>
              <w:widowControl w:val="0"/>
              <w:spacing w:after="0" w:line="240" w:lineRule="auto"/>
              <w:rPr>
                <w:rFonts w:ascii="Times New Roman" w:hAnsi="Times New Roman" w:cs="Times New Roman"/>
                <w:b/>
                <w:bCs/>
                <w:color w:val="002060"/>
                <w:sz w:val="24"/>
                <w:szCs w:val="24"/>
              </w:rPr>
            </w:pPr>
            <w:r w:rsidRPr="002B467E">
              <w:rPr>
                <w:rFonts w:ascii="Times New Roman" w:hAnsi="Times New Roman" w:cs="Times New Roman"/>
                <w:b/>
                <w:bCs/>
                <w:color w:val="002060"/>
                <w:sz w:val="24"/>
                <w:szCs w:val="24"/>
              </w:rPr>
              <w:t>Ce prix comprend :</w:t>
            </w:r>
          </w:p>
          <w:p w:rsidR="00C72A06" w:rsidRPr="002B467E" w:rsidRDefault="00C72A06" w:rsidP="002B467E">
            <w:pPr>
              <w:pStyle w:val="Paragraphedeliste"/>
              <w:widowControl w:val="0"/>
              <w:numPr>
                <w:ilvl w:val="0"/>
                <w:numId w:val="1"/>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Les assurances  « rapatriement » et « annulation »</w:t>
            </w:r>
          </w:p>
          <w:p w:rsidR="00C72A06" w:rsidRPr="002B467E" w:rsidRDefault="00C72A06" w:rsidP="002B467E">
            <w:pPr>
              <w:pStyle w:val="Paragraphedeliste"/>
              <w:widowControl w:val="0"/>
              <w:numPr>
                <w:ilvl w:val="0"/>
                <w:numId w:val="1"/>
              </w:numPr>
              <w:spacing w:after="0" w:line="240" w:lineRule="auto"/>
              <w:rPr>
                <w:rFonts w:ascii="Times New Roman" w:hAnsi="Times New Roman" w:cs="Times New Roman"/>
                <w:sz w:val="24"/>
                <w:szCs w:val="24"/>
              </w:rPr>
            </w:pPr>
            <w:r w:rsidRPr="002B467E">
              <w:rPr>
                <w:rFonts w:ascii="Times New Roman" w:hAnsi="Times New Roman" w:cs="Times New Roman"/>
                <w:b/>
                <w:bCs/>
                <w:sz w:val="24"/>
                <w:szCs w:val="24"/>
              </w:rPr>
              <w:t>Le transport</w:t>
            </w:r>
          </w:p>
          <w:p w:rsidR="00C72A06" w:rsidRPr="002B467E" w:rsidRDefault="00C72A06" w:rsidP="002B467E">
            <w:pPr>
              <w:pStyle w:val="Paragraphedeliste"/>
              <w:widowControl w:val="0"/>
              <w:numPr>
                <w:ilvl w:val="0"/>
                <w:numId w:val="1"/>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La pension complète</w:t>
            </w:r>
            <w:r w:rsidR="002B467E" w:rsidRPr="002B467E">
              <w:rPr>
                <w:rFonts w:ascii="Times New Roman" w:hAnsi="Times New Roman" w:cs="Times New Roman"/>
                <w:b/>
                <w:bCs/>
                <w:sz w:val="24"/>
                <w:szCs w:val="24"/>
              </w:rPr>
              <w:t xml:space="preserve"> du 30 mai soir</w:t>
            </w:r>
            <w:r w:rsidRPr="002B467E">
              <w:rPr>
                <w:rFonts w:ascii="Times New Roman" w:hAnsi="Times New Roman" w:cs="Times New Roman"/>
                <w:b/>
                <w:bCs/>
                <w:sz w:val="24"/>
                <w:szCs w:val="24"/>
              </w:rPr>
              <w:t xml:space="preserve"> au </w:t>
            </w:r>
            <w:r w:rsidR="002B467E" w:rsidRPr="002B467E">
              <w:rPr>
                <w:rFonts w:ascii="Times New Roman" w:hAnsi="Times New Roman" w:cs="Times New Roman"/>
                <w:b/>
                <w:bCs/>
                <w:sz w:val="24"/>
                <w:szCs w:val="24"/>
              </w:rPr>
              <w:t>04 juin</w:t>
            </w:r>
            <w:r w:rsidRPr="002B467E">
              <w:rPr>
                <w:rFonts w:ascii="Times New Roman" w:hAnsi="Times New Roman" w:cs="Times New Roman"/>
                <w:b/>
                <w:bCs/>
                <w:sz w:val="24"/>
                <w:szCs w:val="24"/>
              </w:rPr>
              <w:t xml:space="preserve"> midi.</w:t>
            </w:r>
          </w:p>
          <w:p w:rsidR="00C72A06" w:rsidRPr="002B467E" w:rsidRDefault="00C72A06" w:rsidP="002B467E">
            <w:pPr>
              <w:pStyle w:val="Paragraphedeliste"/>
              <w:widowControl w:val="0"/>
              <w:numPr>
                <w:ilvl w:val="0"/>
                <w:numId w:val="1"/>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Les entrées  dans  les sites mentionnés au</w:t>
            </w:r>
          </w:p>
          <w:p w:rsidR="00C72A06" w:rsidRPr="002B467E" w:rsidRDefault="00C72A06" w:rsidP="002B467E">
            <w:pPr>
              <w:pStyle w:val="Paragraphedeliste"/>
              <w:widowControl w:val="0"/>
              <w:numPr>
                <w:ilvl w:val="0"/>
                <w:numId w:val="1"/>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programme</w:t>
            </w:r>
          </w:p>
        </w:tc>
        <w:tc>
          <w:tcPr>
            <w:tcW w:w="5047" w:type="dxa"/>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C72A06" w:rsidP="00DC52C5">
            <w:pPr>
              <w:widowControl w:val="0"/>
              <w:spacing w:after="0" w:line="240" w:lineRule="auto"/>
              <w:rPr>
                <w:rFonts w:ascii="Times New Roman" w:hAnsi="Times New Roman" w:cs="Times New Roman"/>
                <w:b/>
                <w:bCs/>
                <w:color w:val="002060"/>
                <w:sz w:val="24"/>
                <w:szCs w:val="24"/>
              </w:rPr>
            </w:pPr>
            <w:r w:rsidRPr="002B467E">
              <w:rPr>
                <w:rFonts w:ascii="Times New Roman" w:hAnsi="Times New Roman" w:cs="Times New Roman"/>
                <w:b/>
                <w:bCs/>
                <w:color w:val="002060"/>
                <w:sz w:val="24"/>
                <w:szCs w:val="24"/>
              </w:rPr>
              <w:t xml:space="preserve">Ce prix ne comprend pas : </w:t>
            </w:r>
          </w:p>
          <w:p w:rsidR="00C72A06" w:rsidRPr="002B467E" w:rsidRDefault="00C72A06" w:rsidP="002B467E">
            <w:pPr>
              <w:pStyle w:val="Paragraphedeliste"/>
              <w:widowControl w:val="0"/>
              <w:numPr>
                <w:ilvl w:val="0"/>
                <w:numId w:val="4"/>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Les offrandes lors des célébrations</w:t>
            </w:r>
          </w:p>
          <w:p w:rsidR="00C72A06" w:rsidRPr="002B467E" w:rsidRDefault="00C72A06" w:rsidP="002B467E">
            <w:pPr>
              <w:pStyle w:val="Paragraphedeliste"/>
              <w:widowControl w:val="0"/>
              <w:numPr>
                <w:ilvl w:val="0"/>
                <w:numId w:val="4"/>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Les boissons, extras et d’une manière</w:t>
            </w:r>
          </w:p>
          <w:p w:rsidR="00C72A06" w:rsidRPr="002B467E" w:rsidRDefault="00C72A06" w:rsidP="002B467E">
            <w:pPr>
              <w:pStyle w:val="Paragraphedeliste"/>
              <w:widowControl w:val="0"/>
              <w:numPr>
                <w:ilvl w:val="0"/>
                <w:numId w:val="4"/>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générale tous les frais personnels.</w:t>
            </w:r>
          </w:p>
          <w:p w:rsidR="00C72A06" w:rsidRDefault="00C72A06" w:rsidP="002B467E">
            <w:pPr>
              <w:pStyle w:val="Paragraphedeliste"/>
              <w:widowControl w:val="0"/>
              <w:numPr>
                <w:ilvl w:val="0"/>
                <w:numId w:val="4"/>
              </w:numPr>
              <w:spacing w:after="0" w:line="240" w:lineRule="auto"/>
              <w:rPr>
                <w:rFonts w:ascii="Times New Roman" w:hAnsi="Times New Roman" w:cs="Times New Roman"/>
                <w:b/>
                <w:bCs/>
                <w:sz w:val="24"/>
                <w:szCs w:val="24"/>
              </w:rPr>
            </w:pPr>
            <w:r w:rsidRPr="002B467E">
              <w:rPr>
                <w:rFonts w:ascii="Times New Roman" w:hAnsi="Times New Roman" w:cs="Times New Roman"/>
                <w:b/>
                <w:bCs/>
                <w:sz w:val="24"/>
                <w:szCs w:val="24"/>
              </w:rPr>
              <w:t>Les éventuels surcoûts sur place liés à</w:t>
            </w:r>
            <w:r w:rsidR="002B467E">
              <w:rPr>
                <w:rFonts w:ascii="Times New Roman" w:hAnsi="Times New Roman" w:cs="Times New Roman"/>
                <w:b/>
                <w:bCs/>
                <w:sz w:val="24"/>
                <w:szCs w:val="24"/>
              </w:rPr>
              <w:t xml:space="preserve"> </w:t>
            </w:r>
            <w:r w:rsidRPr="002B467E">
              <w:rPr>
                <w:rFonts w:ascii="Times New Roman" w:hAnsi="Times New Roman" w:cs="Times New Roman"/>
                <w:b/>
                <w:bCs/>
                <w:sz w:val="24"/>
                <w:szCs w:val="24"/>
              </w:rPr>
              <w:t>des évènements indépendants de notre</w:t>
            </w:r>
            <w:r w:rsidR="002B467E">
              <w:rPr>
                <w:rFonts w:ascii="Times New Roman" w:hAnsi="Times New Roman" w:cs="Times New Roman"/>
                <w:b/>
                <w:bCs/>
                <w:sz w:val="24"/>
                <w:szCs w:val="24"/>
              </w:rPr>
              <w:t xml:space="preserve"> </w:t>
            </w:r>
            <w:r w:rsidRPr="002B467E">
              <w:rPr>
                <w:rFonts w:ascii="Times New Roman" w:hAnsi="Times New Roman" w:cs="Times New Roman"/>
                <w:b/>
                <w:bCs/>
                <w:sz w:val="24"/>
                <w:szCs w:val="24"/>
              </w:rPr>
              <w:t>volonté (conditions météo...)</w:t>
            </w:r>
          </w:p>
          <w:p w:rsidR="002B467E" w:rsidRPr="002B467E" w:rsidRDefault="002B467E" w:rsidP="002B467E">
            <w:pPr>
              <w:pStyle w:val="Paragraphedeliste"/>
              <w:widowControl w:val="0"/>
              <w:numPr>
                <w:ilvl w:val="0"/>
                <w:numId w:val="4"/>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Participation à l’activité manuelle </w:t>
            </w:r>
          </w:p>
        </w:tc>
      </w:tr>
      <w:tr w:rsidR="00C72A06" w:rsidRPr="002B467E" w:rsidTr="00DC52C5">
        <w:trPr>
          <w:trHeight w:val="461"/>
        </w:trPr>
        <w:tc>
          <w:tcPr>
            <w:tcW w:w="10546" w:type="dxa"/>
            <w:gridSpan w:val="2"/>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Pr="002B467E" w:rsidRDefault="002B467E" w:rsidP="002B467E">
            <w:pPr>
              <w:widowControl w:val="0"/>
              <w:jc w:val="center"/>
              <w:rPr>
                <w:rFonts w:ascii="Times New Roman" w:hAnsi="Times New Roman" w:cs="Times New Roman"/>
                <w:b/>
                <w:bCs/>
                <w:sz w:val="24"/>
                <w:szCs w:val="24"/>
              </w:rPr>
            </w:pPr>
            <w:r>
              <w:rPr>
                <w:rFonts w:ascii="Times New Roman" w:hAnsi="Times New Roman" w:cs="Times New Roman"/>
                <w:b/>
                <w:bCs/>
                <w:sz w:val="24"/>
                <w:szCs w:val="24"/>
              </w:rPr>
              <w:t>Ce p</w:t>
            </w:r>
            <w:r w:rsidR="00C72A06" w:rsidRPr="002B467E">
              <w:rPr>
                <w:rFonts w:ascii="Times New Roman" w:hAnsi="Times New Roman" w:cs="Times New Roman"/>
                <w:b/>
                <w:bCs/>
                <w:sz w:val="24"/>
                <w:szCs w:val="24"/>
              </w:rPr>
              <w:t xml:space="preserve">rogramme </w:t>
            </w:r>
            <w:r>
              <w:rPr>
                <w:rFonts w:ascii="Times New Roman" w:hAnsi="Times New Roman" w:cs="Times New Roman"/>
                <w:b/>
                <w:bCs/>
                <w:sz w:val="24"/>
                <w:szCs w:val="24"/>
              </w:rPr>
              <w:t xml:space="preserve">peut être </w:t>
            </w:r>
            <w:r w:rsidR="00C72A06" w:rsidRPr="002B467E">
              <w:rPr>
                <w:rFonts w:ascii="Times New Roman" w:hAnsi="Times New Roman" w:cs="Times New Roman"/>
                <w:b/>
                <w:bCs/>
                <w:sz w:val="24"/>
                <w:szCs w:val="24"/>
              </w:rPr>
              <w:t>sujet à modification en fonction des impératifs locaux.</w:t>
            </w:r>
          </w:p>
        </w:tc>
      </w:tr>
      <w:tr w:rsidR="00C72A06" w:rsidRPr="002B467E" w:rsidTr="002B467E">
        <w:trPr>
          <w:trHeight w:val="686"/>
        </w:trPr>
        <w:tc>
          <w:tcPr>
            <w:tcW w:w="10546" w:type="dxa"/>
            <w:gridSpan w:val="2"/>
            <w:tcBorders>
              <w:top w:val="single" w:sz="6" w:space="0" w:color="002060"/>
              <w:left w:val="single" w:sz="6" w:space="0" w:color="002060"/>
              <w:bottom w:val="single" w:sz="6" w:space="0" w:color="002060"/>
              <w:right w:val="single" w:sz="6" w:space="0" w:color="002060"/>
            </w:tcBorders>
            <w:tcMar>
              <w:top w:w="58" w:type="dxa"/>
              <w:left w:w="58" w:type="dxa"/>
              <w:bottom w:w="58" w:type="dxa"/>
              <w:right w:w="58" w:type="dxa"/>
            </w:tcMar>
            <w:hideMark/>
          </w:tcPr>
          <w:p w:rsidR="00C72A06" w:rsidRDefault="002B467E" w:rsidP="00DC52C5">
            <w:pPr>
              <w:widowControl w:val="0"/>
              <w:spacing w:after="0"/>
              <w:rPr>
                <w:rFonts w:ascii="Times New Roman" w:hAnsi="Times New Roman" w:cs="Times New Roman"/>
                <w:b/>
                <w:bCs/>
                <w:color w:val="002060"/>
                <w:sz w:val="24"/>
                <w:szCs w:val="24"/>
              </w:rPr>
            </w:pPr>
            <w:r w:rsidRPr="002B467E">
              <w:rPr>
                <w:rFonts w:ascii="Times New Roman" w:hAnsi="Times New Roman" w:cs="Times New Roman"/>
                <w:b/>
                <w:bCs/>
                <w:color w:val="002060"/>
                <w:sz w:val="24"/>
                <w:szCs w:val="24"/>
              </w:rPr>
              <w:t>Servi</w:t>
            </w:r>
            <w:r>
              <w:rPr>
                <w:rFonts w:ascii="Times New Roman" w:hAnsi="Times New Roman" w:cs="Times New Roman"/>
                <w:b/>
                <w:bCs/>
                <w:color w:val="002060"/>
                <w:sz w:val="24"/>
                <w:szCs w:val="24"/>
              </w:rPr>
              <w:t xml:space="preserve">ettes de toilette non fournies pour </w:t>
            </w:r>
            <w:r w:rsidRPr="002B467E">
              <w:rPr>
                <w:rFonts w:ascii="Times New Roman" w:hAnsi="Times New Roman" w:cs="Times New Roman"/>
                <w:b/>
                <w:bCs/>
                <w:color w:val="002060"/>
                <w:sz w:val="24"/>
                <w:szCs w:val="24"/>
              </w:rPr>
              <w:t xml:space="preserve"> l'hébergement de Conques</w:t>
            </w:r>
            <w:r>
              <w:rPr>
                <w:rFonts w:ascii="Times New Roman" w:hAnsi="Times New Roman" w:cs="Times New Roman"/>
                <w:b/>
                <w:bCs/>
                <w:color w:val="002060"/>
                <w:sz w:val="24"/>
                <w:szCs w:val="24"/>
              </w:rPr>
              <w:t>.</w:t>
            </w:r>
          </w:p>
          <w:p w:rsidR="002B467E" w:rsidRPr="002B467E" w:rsidRDefault="002B467E" w:rsidP="00DC52C5">
            <w:pPr>
              <w:widowControl w:val="0"/>
              <w:spacing w:after="0"/>
              <w:rPr>
                <w:rFonts w:ascii="Times New Roman" w:hAnsi="Times New Roman" w:cs="Times New Roman"/>
                <w:b/>
                <w:bCs/>
                <w:i/>
                <w:iCs/>
                <w:color w:val="002060"/>
                <w:sz w:val="24"/>
                <w:szCs w:val="24"/>
              </w:rPr>
            </w:pPr>
          </w:p>
        </w:tc>
      </w:tr>
    </w:tbl>
    <w:p w:rsidR="00271DF3" w:rsidRDefault="00271DF3" w:rsidP="00C72A06">
      <w:pPr>
        <w:widowControl w:val="0"/>
        <w:spacing w:after="0" w:line="240" w:lineRule="auto"/>
        <w:jc w:val="both"/>
        <w:rPr>
          <w:rFonts w:ascii="Arial" w:hAnsi="Arial" w:cs="Arial"/>
          <w:b/>
          <w:bCs/>
          <w:caps/>
          <w:color w:val="002060"/>
          <w:sz w:val="24"/>
          <w:szCs w:val="24"/>
          <w:u w:val="single"/>
        </w:rPr>
      </w:pPr>
    </w:p>
    <w:p w:rsidR="00C72A06" w:rsidRPr="004F153E" w:rsidRDefault="00C72A06" w:rsidP="00C72A06">
      <w:pPr>
        <w:widowControl w:val="0"/>
        <w:spacing w:after="0" w:line="240" w:lineRule="auto"/>
        <w:jc w:val="both"/>
        <w:rPr>
          <w:rFonts w:ascii="Arial" w:hAnsi="Arial" w:cs="Arial"/>
          <w:b/>
          <w:bCs/>
          <w:caps/>
          <w:color w:val="002060"/>
          <w:sz w:val="24"/>
          <w:szCs w:val="24"/>
        </w:rPr>
      </w:pPr>
      <w:r w:rsidRPr="004F153E">
        <w:rPr>
          <w:rFonts w:ascii="Arial" w:hAnsi="Arial" w:cs="Arial"/>
          <w:b/>
          <w:bCs/>
          <w:caps/>
          <w:color w:val="002060"/>
          <w:sz w:val="24"/>
          <w:szCs w:val="24"/>
          <w:u w:val="single"/>
        </w:rPr>
        <w:t>inscription</w:t>
      </w:r>
      <w:r w:rsidRPr="004F153E">
        <w:rPr>
          <w:rFonts w:ascii="Arial" w:hAnsi="Arial" w:cs="Arial"/>
          <w:b/>
          <w:bCs/>
          <w:caps/>
          <w:color w:val="002060"/>
          <w:sz w:val="24"/>
          <w:szCs w:val="24"/>
        </w:rPr>
        <w:t xml:space="preserve"> : </w:t>
      </w:r>
    </w:p>
    <w:p w:rsidR="00C72A06" w:rsidRPr="004F153E" w:rsidRDefault="00C72A06" w:rsidP="00C72A06">
      <w:pPr>
        <w:widowControl w:val="0"/>
        <w:spacing w:after="0" w:line="240" w:lineRule="auto"/>
        <w:jc w:val="both"/>
        <w:rPr>
          <w:rFonts w:ascii="Arial" w:hAnsi="Arial" w:cs="Arial"/>
          <w:b/>
          <w:bCs/>
          <w:caps/>
          <w:color w:val="002060"/>
          <w:sz w:val="24"/>
          <w:szCs w:val="24"/>
        </w:rPr>
      </w:pPr>
    </w:p>
    <w:p w:rsidR="00C72A06" w:rsidRPr="004F153E" w:rsidRDefault="00C72A06" w:rsidP="00C72A06">
      <w:pPr>
        <w:widowControl w:val="0"/>
        <w:spacing w:after="0" w:line="240" w:lineRule="auto"/>
        <w:jc w:val="both"/>
        <w:rPr>
          <w:rFonts w:ascii="Arial" w:hAnsi="Arial" w:cs="Arial"/>
          <w:b/>
          <w:bCs/>
          <w:caps/>
          <w:color w:val="002060"/>
          <w:sz w:val="24"/>
          <w:szCs w:val="24"/>
        </w:rPr>
      </w:pPr>
      <w:r w:rsidRPr="004F153E">
        <w:rPr>
          <w:rFonts w:ascii="Arial" w:hAnsi="Arial" w:cs="Arial"/>
          <w:sz w:val="24"/>
          <w:szCs w:val="24"/>
        </w:rPr>
        <w:t xml:space="preserve">Aucune réservation ne sera retenue par téléphone. L’inscription à un pèlerinage ne deviendra effective qu’à réception du bulletin d’inscription accompagné de l’acompte. </w:t>
      </w:r>
    </w:p>
    <w:p w:rsidR="00C72A06" w:rsidRPr="004F153E" w:rsidRDefault="00C72A06" w:rsidP="00C72A06">
      <w:pPr>
        <w:widowControl w:val="0"/>
        <w:spacing w:after="0" w:line="240" w:lineRule="auto"/>
        <w:rPr>
          <w:rFonts w:ascii="Arial" w:hAnsi="Arial" w:cs="Arial"/>
          <w:sz w:val="24"/>
          <w:szCs w:val="24"/>
        </w:rPr>
      </w:pPr>
      <w:r w:rsidRPr="004F153E">
        <w:rPr>
          <w:rFonts w:ascii="Arial" w:hAnsi="Arial" w:cs="Arial"/>
          <w:b/>
          <w:bCs/>
          <w:sz w:val="24"/>
          <w:szCs w:val="24"/>
        </w:rPr>
        <w:t>Le débit de votre compte bancaire vaut confirmation de votre inscription.</w:t>
      </w:r>
      <w:r w:rsidRPr="004F153E">
        <w:rPr>
          <w:rFonts w:ascii="Arial" w:hAnsi="Arial" w:cs="Arial"/>
          <w:sz w:val="24"/>
          <w:szCs w:val="24"/>
        </w:rPr>
        <w:t xml:space="preserve"> Toutefois les personnes désirant une confirmation écrite de leur inscription sont priées de joindre à celle-ci une enveloppe timbrée à leur adresse.</w:t>
      </w:r>
    </w:p>
    <w:p w:rsidR="00C72A06" w:rsidRPr="004F153E" w:rsidRDefault="00C72A06" w:rsidP="00C72A06">
      <w:pPr>
        <w:widowControl w:val="0"/>
        <w:spacing w:after="0" w:line="240" w:lineRule="auto"/>
        <w:rPr>
          <w:rFonts w:ascii="Arial" w:hAnsi="Arial" w:cs="Arial"/>
          <w:sz w:val="24"/>
          <w:szCs w:val="24"/>
        </w:rPr>
      </w:pPr>
      <w:r w:rsidRPr="004F153E">
        <w:rPr>
          <w:rFonts w:ascii="Arial" w:hAnsi="Arial" w:cs="Arial"/>
          <w:sz w:val="24"/>
          <w:szCs w:val="24"/>
        </w:rPr>
        <w:t>Les inscriptions sont closes dès que l’effectif est atteint.</w:t>
      </w:r>
    </w:p>
    <w:p w:rsidR="00C72A06" w:rsidRPr="004F153E" w:rsidRDefault="00C72A06" w:rsidP="00C72A06">
      <w:pPr>
        <w:widowControl w:val="0"/>
        <w:spacing w:after="0" w:line="240" w:lineRule="auto"/>
        <w:rPr>
          <w:rFonts w:ascii="Arial" w:hAnsi="Arial" w:cs="Arial"/>
          <w:sz w:val="24"/>
          <w:szCs w:val="24"/>
        </w:rPr>
      </w:pPr>
      <w:r w:rsidRPr="004F153E">
        <w:rPr>
          <w:rFonts w:ascii="Arial" w:hAnsi="Arial" w:cs="Arial"/>
          <w:sz w:val="24"/>
          <w:szCs w:val="24"/>
        </w:rPr>
        <w:lastRenderedPageBreak/>
        <w:t xml:space="preserve">Le solde du pèlerinage est à verser </w:t>
      </w:r>
      <w:r w:rsidRPr="004F153E">
        <w:rPr>
          <w:rFonts w:ascii="Arial" w:hAnsi="Arial" w:cs="Arial"/>
          <w:b/>
          <w:bCs/>
          <w:sz w:val="24"/>
          <w:szCs w:val="24"/>
        </w:rPr>
        <w:t>trente jours avant le départ</w:t>
      </w:r>
      <w:r w:rsidRPr="004F153E">
        <w:rPr>
          <w:rFonts w:ascii="Arial" w:hAnsi="Arial" w:cs="Arial"/>
          <w:sz w:val="24"/>
          <w:szCs w:val="24"/>
        </w:rPr>
        <w:t>. Toute inscription faite moins de trente jours avant un départ doit être réglée intégralement.</w:t>
      </w:r>
    </w:p>
    <w:p w:rsidR="00C72A06" w:rsidRPr="004F153E" w:rsidRDefault="00C72A06" w:rsidP="00C72A06">
      <w:pPr>
        <w:widowControl w:val="0"/>
        <w:spacing w:after="0" w:line="240" w:lineRule="auto"/>
        <w:rPr>
          <w:rFonts w:ascii="Arial" w:hAnsi="Arial" w:cs="Arial"/>
          <w:sz w:val="24"/>
          <w:szCs w:val="24"/>
        </w:rPr>
      </w:pPr>
      <w:r w:rsidRPr="004F153E">
        <w:rPr>
          <w:rFonts w:ascii="Arial" w:hAnsi="Arial" w:cs="Arial"/>
          <w:sz w:val="24"/>
          <w:szCs w:val="24"/>
        </w:rPr>
        <w:t xml:space="preserve">Pour toute correspondance et règlement, bien rappeler les noms et dates du pèlerinage </w:t>
      </w:r>
      <w:r w:rsidR="002B467E" w:rsidRPr="004F153E">
        <w:rPr>
          <w:rFonts w:ascii="Arial" w:hAnsi="Arial" w:cs="Arial"/>
          <w:sz w:val="24"/>
          <w:szCs w:val="24"/>
        </w:rPr>
        <w:t>c</w:t>
      </w:r>
      <w:r w:rsidRPr="004F153E">
        <w:rPr>
          <w:rFonts w:ascii="Arial" w:hAnsi="Arial" w:cs="Arial"/>
          <w:sz w:val="24"/>
          <w:szCs w:val="24"/>
        </w:rPr>
        <w:t>oncerné.</w:t>
      </w:r>
    </w:p>
    <w:p w:rsidR="00C72A06" w:rsidRPr="004F153E" w:rsidRDefault="00C72A06" w:rsidP="00C72A06">
      <w:pPr>
        <w:widowControl w:val="0"/>
        <w:spacing w:after="0" w:line="240" w:lineRule="auto"/>
        <w:rPr>
          <w:rFonts w:ascii="Arial" w:hAnsi="Arial" w:cs="Arial"/>
          <w:color w:val="006600"/>
          <w:sz w:val="24"/>
          <w:szCs w:val="24"/>
        </w:rPr>
      </w:pPr>
      <w:r w:rsidRPr="004F153E">
        <w:rPr>
          <w:rFonts w:ascii="Arial" w:hAnsi="Arial" w:cs="Arial"/>
          <w:b/>
          <w:bCs/>
          <w:sz w:val="24"/>
          <w:szCs w:val="24"/>
        </w:rPr>
        <w:t>8 à 10 jours avant le départ, tous les participants recevront un avis de départ contenant toutes les informations nécessaires</w:t>
      </w:r>
      <w:r w:rsidRPr="004F153E">
        <w:rPr>
          <w:rFonts w:ascii="Arial" w:hAnsi="Arial" w:cs="Arial"/>
          <w:sz w:val="24"/>
          <w:szCs w:val="24"/>
        </w:rPr>
        <w:t> : Lieu de rendez-vous, horaires, noms et adresses des hôtels, consignes et conseils divers, étiquette pour les bagages.</w:t>
      </w:r>
    </w:p>
    <w:p w:rsidR="00C72A06" w:rsidRPr="004F153E" w:rsidRDefault="00C72A06" w:rsidP="00C72A06">
      <w:pPr>
        <w:widowControl w:val="0"/>
        <w:spacing w:after="0" w:line="240" w:lineRule="auto"/>
        <w:jc w:val="both"/>
        <w:rPr>
          <w:rFonts w:ascii="Arial" w:hAnsi="Arial" w:cs="Arial"/>
          <w:color w:val="006600"/>
          <w:sz w:val="24"/>
          <w:szCs w:val="24"/>
        </w:rPr>
      </w:pPr>
      <w:r w:rsidRPr="004F153E">
        <w:rPr>
          <w:rFonts w:ascii="Arial" w:hAnsi="Arial" w:cs="Arial"/>
          <w:color w:val="006600"/>
          <w:sz w:val="24"/>
          <w:szCs w:val="24"/>
        </w:rPr>
        <w:t> </w:t>
      </w:r>
    </w:p>
    <w:p w:rsidR="00C72A06" w:rsidRPr="004F153E" w:rsidRDefault="00C72A06" w:rsidP="00C72A06">
      <w:pPr>
        <w:widowControl w:val="0"/>
        <w:tabs>
          <w:tab w:val="left" w:pos="-284"/>
        </w:tabs>
        <w:spacing w:after="0" w:line="240" w:lineRule="auto"/>
        <w:ind w:right="-24"/>
        <w:jc w:val="both"/>
        <w:rPr>
          <w:rFonts w:ascii="Arial" w:hAnsi="Arial" w:cs="Arial"/>
          <w:b/>
          <w:bCs/>
          <w:caps/>
          <w:color w:val="002060"/>
          <w:sz w:val="24"/>
          <w:szCs w:val="24"/>
        </w:rPr>
      </w:pPr>
      <w:r w:rsidRPr="004F153E">
        <w:rPr>
          <w:rFonts w:ascii="Arial" w:hAnsi="Arial" w:cs="Arial"/>
          <w:b/>
          <w:bCs/>
          <w:caps/>
          <w:color w:val="002060"/>
          <w:sz w:val="24"/>
          <w:szCs w:val="24"/>
          <w:u w:val="single"/>
        </w:rPr>
        <w:t>Tarifs</w:t>
      </w:r>
      <w:r w:rsidRPr="004F153E">
        <w:rPr>
          <w:rFonts w:ascii="Arial" w:hAnsi="Arial" w:cs="Arial"/>
          <w:b/>
          <w:bCs/>
          <w:caps/>
          <w:color w:val="002060"/>
          <w:sz w:val="24"/>
          <w:szCs w:val="24"/>
        </w:rPr>
        <w:t xml:space="preserve"> : </w:t>
      </w:r>
    </w:p>
    <w:p w:rsidR="00C72A06" w:rsidRPr="004F153E" w:rsidRDefault="00C72A06" w:rsidP="00C72A06">
      <w:pPr>
        <w:widowControl w:val="0"/>
        <w:tabs>
          <w:tab w:val="left" w:pos="-284"/>
        </w:tabs>
        <w:spacing w:after="0" w:line="240" w:lineRule="auto"/>
        <w:ind w:right="-24"/>
        <w:jc w:val="both"/>
        <w:rPr>
          <w:rFonts w:ascii="Arial" w:hAnsi="Arial" w:cs="Arial"/>
          <w:b/>
          <w:bCs/>
          <w:caps/>
          <w:color w:val="0033CC"/>
          <w:sz w:val="24"/>
          <w:szCs w:val="24"/>
        </w:rPr>
      </w:pPr>
      <w:r w:rsidRPr="004F153E">
        <w:rPr>
          <w:rFonts w:ascii="Arial" w:hAnsi="Arial" w:cs="Arial"/>
          <w:b/>
          <w:bCs/>
          <w:caps/>
          <w:color w:val="0033CC"/>
          <w:sz w:val="24"/>
          <w:szCs w:val="24"/>
        </w:rPr>
        <w:t> </w:t>
      </w:r>
    </w:p>
    <w:p w:rsidR="00C72A06" w:rsidRPr="004F153E" w:rsidRDefault="00C72A06" w:rsidP="00C72A06">
      <w:pPr>
        <w:widowControl w:val="0"/>
        <w:tabs>
          <w:tab w:val="left" w:pos="-284"/>
        </w:tabs>
        <w:spacing w:after="0" w:line="240" w:lineRule="auto"/>
        <w:ind w:right="-24"/>
        <w:jc w:val="both"/>
        <w:rPr>
          <w:rFonts w:ascii="Arial" w:hAnsi="Arial" w:cs="Arial"/>
          <w:b/>
          <w:bCs/>
          <w:caps/>
          <w:sz w:val="24"/>
          <w:szCs w:val="24"/>
        </w:rPr>
      </w:pPr>
      <w:r w:rsidRPr="004F153E">
        <w:rPr>
          <w:rFonts w:ascii="Arial" w:hAnsi="Arial" w:cs="Arial"/>
          <w:sz w:val="24"/>
          <w:szCs w:val="24"/>
        </w:rPr>
        <w:t>Les tarifs établis en novembre pour un nombre minimum de participants sont susceptibles de modifications suivant les hausses pouvant survenir en cours d’année (coût des services).</w:t>
      </w:r>
    </w:p>
    <w:p w:rsidR="00C72A06" w:rsidRPr="004F153E" w:rsidRDefault="00C72A06" w:rsidP="00C72A06">
      <w:pPr>
        <w:widowControl w:val="0"/>
        <w:spacing w:after="0" w:line="240" w:lineRule="auto"/>
        <w:jc w:val="both"/>
        <w:rPr>
          <w:rFonts w:ascii="Arial" w:hAnsi="Arial" w:cs="Arial"/>
          <w:b/>
          <w:bCs/>
          <w:sz w:val="24"/>
          <w:szCs w:val="24"/>
        </w:rPr>
      </w:pPr>
      <w:r w:rsidRPr="004F153E">
        <w:rPr>
          <w:rFonts w:ascii="Arial" w:hAnsi="Arial" w:cs="Arial"/>
          <w:b/>
          <w:bCs/>
          <w:sz w:val="24"/>
          <w:szCs w:val="24"/>
        </w:rPr>
        <w:t>Un mois avant le départ, le Service des Pèlerinages se réserve le droit :</w:t>
      </w:r>
    </w:p>
    <w:p w:rsidR="00C72A06" w:rsidRPr="004F153E" w:rsidRDefault="00C72A06" w:rsidP="00C72A06">
      <w:pPr>
        <w:widowControl w:val="0"/>
        <w:spacing w:after="0" w:line="240" w:lineRule="auto"/>
        <w:ind w:left="57"/>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d’annuler le pèlerinage si le nombre minimum d’inscrits n’est pas atteint. (</w:t>
      </w:r>
      <w:proofErr w:type="gramStart"/>
      <w:r w:rsidRPr="004F153E">
        <w:rPr>
          <w:rFonts w:ascii="Arial" w:hAnsi="Arial" w:cs="Arial"/>
          <w:sz w:val="24"/>
          <w:szCs w:val="24"/>
        </w:rPr>
        <w:t>les</w:t>
      </w:r>
      <w:proofErr w:type="gramEnd"/>
      <w:r w:rsidRPr="004F153E">
        <w:rPr>
          <w:rFonts w:ascii="Arial" w:hAnsi="Arial" w:cs="Arial"/>
          <w:sz w:val="24"/>
          <w:szCs w:val="24"/>
        </w:rPr>
        <w:t xml:space="preserve"> sommes avancées seront remboursées)</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D’en modifier le coût</w:t>
      </w:r>
      <w:r w:rsidRPr="004F153E">
        <w:rPr>
          <w:rFonts w:ascii="Arial" w:hAnsi="Arial" w:cs="Arial"/>
          <w:color w:val="002060"/>
          <w:sz w:val="24"/>
          <w:szCs w:val="24"/>
        </w:rPr>
        <w:t xml:space="preserve"> en </w:t>
      </w:r>
      <w:r w:rsidRPr="004F153E">
        <w:rPr>
          <w:rFonts w:ascii="Arial" w:hAnsi="Arial" w:cs="Arial"/>
          <w:sz w:val="24"/>
          <w:szCs w:val="24"/>
        </w:rPr>
        <w:t>cas de hausse des éléments mentionnés ci-dessus.</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w:t>
      </w:r>
    </w:p>
    <w:p w:rsidR="00C72A06" w:rsidRPr="004F153E" w:rsidRDefault="00C72A06" w:rsidP="00C72A06">
      <w:pPr>
        <w:widowControl w:val="0"/>
        <w:spacing w:after="0" w:line="240" w:lineRule="auto"/>
        <w:jc w:val="both"/>
        <w:rPr>
          <w:rFonts w:ascii="Arial" w:hAnsi="Arial" w:cs="Arial"/>
          <w:b/>
          <w:bCs/>
          <w:color w:val="002060"/>
          <w:sz w:val="24"/>
          <w:szCs w:val="24"/>
        </w:rPr>
      </w:pPr>
      <w:r w:rsidRPr="004F153E">
        <w:rPr>
          <w:rFonts w:ascii="Arial" w:hAnsi="Arial" w:cs="Arial"/>
          <w:b/>
          <w:bCs/>
          <w:color w:val="002060"/>
          <w:sz w:val="24"/>
          <w:szCs w:val="24"/>
          <w:u w:val="single"/>
        </w:rPr>
        <w:t>Prestations incluses dans le prix du pèlerinage</w:t>
      </w:r>
      <w:r w:rsidRPr="004F153E">
        <w:rPr>
          <w:rFonts w:ascii="Arial" w:hAnsi="Arial" w:cs="Arial"/>
          <w:b/>
          <w:bCs/>
          <w:color w:val="002060"/>
          <w:sz w:val="24"/>
          <w:szCs w:val="24"/>
        </w:rPr>
        <w:t> :</w:t>
      </w:r>
    </w:p>
    <w:p w:rsidR="00C72A06" w:rsidRPr="004F153E" w:rsidRDefault="00C72A06" w:rsidP="00C72A06">
      <w:pPr>
        <w:widowControl w:val="0"/>
        <w:spacing w:after="0" w:line="240" w:lineRule="auto"/>
        <w:jc w:val="both"/>
        <w:rPr>
          <w:rFonts w:ascii="Arial" w:hAnsi="Arial" w:cs="Arial"/>
          <w:b/>
          <w:bCs/>
          <w:color w:val="002060"/>
          <w:sz w:val="24"/>
          <w:szCs w:val="24"/>
        </w:rPr>
      </w:pP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L’organisation générale et les services nécessaires.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 xml:space="preserve">Les transports et transferts prévus au programme. </w:t>
      </w:r>
      <w:r w:rsidR="00FD65E9" w:rsidRPr="004F153E">
        <w:rPr>
          <w:rFonts w:ascii="Arial" w:hAnsi="Arial" w:cs="Arial"/>
          <w:sz w:val="24"/>
          <w:szCs w:val="24"/>
        </w:rPr>
        <w:t xml:space="preserve">                   </w:t>
      </w:r>
    </w:p>
    <w:p w:rsidR="00FD65E9"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b/>
          <w:bCs/>
          <w:sz w:val="24"/>
          <w:szCs w:val="24"/>
        </w:rPr>
        <w:t>Le logement en pension complète en chambre à 2 lits</w:t>
      </w:r>
      <w:r w:rsidR="002B467E" w:rsidRPr="004F153E">
        <w:rPr>
          <w:rFonts w:ascii="Arial" w:hAnsi="Arial" w:cs="Arial"/>
          <w:sz w:val="24"/>
          <w:szCs w:val="24"/>
        </w:rPr>
        <w:t>.</w:t>
      </w:r>
    </w:p>
    <w:p w:rsidR="00C72A06" w:rsidRPr="004F153E" w:rsidRDefault="00FD65E9"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 Les chambres moindres confort </w:t>
      </w:r>
      <w:proofErr w:type="gramStart"/>
      <w:r w:rsidRPr="004F153E">
        <w:rPr>
          <w:rFonts w:ascii="Arial" w:hAnsi="Arial" w:cs="Arial"/>
          <w:sz w:val="24"/>
          <w:szCs w:val="24"/>
        </w:rPr>
        <w:t>comporte</w:t>
      </w:r>
      <w:proofErr w:type="gramEnd"/>
      <w:r w:rsidRPr="004F153E">
        <w:rPr>
          <w:rFonts w:ascii="Arial" w:hAnsi="Arial" w:cs="Arial"/>
          <w:sz w:val="24"/>
          <w:szCs w:val="24"/>
        </w:rPr>
        <w:t xml:space="preserve"> lavabo et WC avec douche dans le couloir</w:t>
      </w:r>
      <w:r w:rsidR="00FD5B8A" w:rsidRPr="004F153E">
        <w:rPr>
          <w:rFonts w:ascii="Arial" w:hAnsi="Arial" w:cs="Arial"/>
          <w:sz w:val="24"/>
          <w:szCs w:val="24"/>
        </w:rPr>
        <w:t xml:space="preserve">. </w:t>
      </w:r>
    </w:p>
    <w:p w:rsidR="00FD5B8A" w:rsidRPr="004F153E" w:rsidRDefault="00FD5B8A"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 Les chambres tout confort comporte douche et WC</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-Les excursions, droit d’entrée et visites guidées mentionnées au programme.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 xml:space="preserve">L’assistance d’un accompagnateur du Service des Pèlerinages chargé de l’animation culturelle et spirituelle, assisté de guides ou d’accompagnateurs locaux si nécessaires.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 xml:space="preserve">Les assurances assistance-rapatriement  et vol des bagages (avec déduction des coefficients de vétusté).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-L’Assurance annulation. </w:t>
      </w:r>
    </w:p>
    <w:p w:rsidR="002B467E"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La documentation (selon le pèlerinage)</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  </w:t>
      </w:r>
    </w:p>
    <w:p w:rsidR="00C72A06" w:rsidRPr="004F153E" w:rsidRDefault="00C72A06" w:rsidP="00C72A06">
      <w:pPr>
        <w:widowControl w:val="0"/>
        <w:spacing w:after="0" w:line="240" w:lineRule="auto"/>
        <w:jc w:val="both"/>
        <w:rPr>
          <w:rFonts w:ascii="Arial" w:hAnsi="Arial" w:cs="Arial"/>
          <w:b/>
          <w:bCs/>
          <w:color w:val="002060"/>
          <w:sz w:val="24"/>
          <w:szCs w:val="24"/>
        </w:rPr>
      </w:pPr>
      <w:r w:rsidRPr="004F153E">
        <w:rPr>
          <w:rFonts w:ascii="Arial" w:hAnsi="Arial" w:cs="Arial"/>
          <w:b/>
          <w:bCs/>
          <w:color w:val="002060"/>
          <w:sz w:val="24"/>
          <w:szCs w:val="24"/>
          <w:u w:val="single"/>
        </w:rPr>
        <w:t>Prestations non incluses dans le prix du pèlerinage </w:t>
      </w:r>
      <w:r w:rsidRPr="004F153E">
        <w:rPr>
          <w:rFonts w:ascii="Arial" w:hAnsi="Arial" w:cs="Arial"/>
          <w:b/>
          <w:bCs/>
          <w:color w:val="002060"/>
          <w:sz w:val="24"/>
          <w:szCs w:val="24"/>
        </w:rPr>
        <w:t>:</w:t>
      </w:r>
    </w:p>
    <w:p w:rsidR="002B467E" w:rsidRPr="004F153E" w:rsidRDefault="002B467E" w:rsidP="00C72A06">
      <w:pPr>
        <w:widowControl w:val="0"/>
        <w:spacing w:after="0" w:line="240" w:lineRule="auto"/>
        <w:jc w:val="both"/>
        <w:rPr>
          <w:rFonts w:ascii="Arial" w:hAnsi="Arial" w:cs="Arial"/>
          <w:b/>
          <w:bCs/>
          <w:color w:val="0033CC"/>
          <w:sz w:val="24"/>
          <w:szCs w:val="24"/>
        </w:rPr>
      </w:pP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 xml:space="preserve">Les entrées non indiquées au programme.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 xml:space="preserve">Les frais personnels.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Les boissons.</w:t>
      </w:r>
    </w:p>
    <w:p w:rsidR="00C72A06" w:rsidRPr="004F153E" w:rsidRDefault="00C72A06" w:rsidP="00C72A06">
      <w:pPr>
        <w:widowControl w:val="0"/>
        <w:spacing w:after="0" w:line="240" w:lineRule="auto"/>
        <w:ind w:left="720"/>
        <w:rPr>
          <w:sz w:val="24"/>
          <w:szCs w:val="24"/>
        </w:rPr>
      </w:pPr>
      <w:r w:rsidRPr="004F153E">
        <w:rPr>
          <w:sz w:val="24"/>
          <w:szCs w:val="24"/>
        </w:rPr>
        <w:t> </w:t>
      </w:r>
    </w:p>
    <w:p w:rsidR="00C72A06" w:rsidRPr="004F153E" w:rsidRDefault="00C72A06" w:rsidP="00C72A06">
      <w:pPr>
        <w:widowControl w:val="0"/>
        <w:spacing w:after="0" w:line="240" w:lineRule="auto"/>
        <w:ind w:right="-24"/>
        <w:jc w:val="both"/>
        <w:rPr>
          <w:rFonts w:ascii="Arial" w:hAnsi="Arial" w:cs="Arial"/>
          <w:b/>
          <w:bCs/>
          <w:caps/>
          <w:color w:val="002060"/>
          <w:sz w:val="24"/>
          <w:szCs w:val="24"/>
          <w:u w:val="single"/>
        </w:rPr>
      </w:pPr>
      <w:r w:rsidRPr="004F153E">
        <w:rPr>
          <w:rFonts w:ascii="Arial" w:hAnsi="Arial" w:cs="Arial"/>
          <w:b/>
          <w:bCs/>
          <w:caps/>
          <w:color w:val="002060"/>
          <w:sz w:val="24"/>
          <w:szCs w:val="24"/>
          <w:u w:val="single"/>
        </w:rPr>
        <w:t xml:space="preserve">ANNULATION &amp; </w:t>
      </w:r>
      <w:r w:rsidR="00FD5B8A" w:rsidRPr="004F153E">
        <w:rPr>
          <w:rFonts w:ascii="Arial" w:hAnsi="Arial" w:cs="Arial"/>
          <w:b/>
          <w:bCs/>
          <w:caps/>
          <w:color w:val="002060"/>
          <w:sz w:val="24"/>
          <w:szCs w:val="24"/>
          <w:u w:val="single"/>
        </w:rPr>
        <w:t>DE</w:t>
      </w:r>
      <w:r w:rsidRPr="004F153E">
        <w:rPr>
          <w:rFonts w:ascii="Arial" w:hAnsi="Arial" w:cs="Arial"/>
          <w:b/>
          <w:bCs/>
          <w:caps/>
          <w:color w:val="002060"/>
          <w:sz w:val="24"/>
          <w:szCs w:val="24"/>
          <w:u w:val="single"/>
        </w:rPr>
        <w:t>SISTEMENT :</w:t>
      </w:r>
    </w:p>
    <w:p w:rsidR="00C72A06" w:rsidRPr="004F153E" w:rsidRDefault="00C72A06" w:rsidP="00C72A06">
      <w:pPr>
        <w:widowControl w:val="0"/>
        <w:spacing w:after="0" w:line="240" w:lineRule="auto"/>
        <w:ind w:right="-24"/>
        <w:jc w:val="both"/>
        <w:rPr>
          <w:rFonts w:ascii="Arial" w:hAnsi="Arial" w:cs="Arial"/>
          <w:b/>
          <w:bCs/>
          <w:caps/>
          <w:color w:val="002060"/>
          <w:sz w:val="24"/>
          <w:szCs w:val="24"/>
          <w:u w:val="single"/>
        </w:rPr>
      </w:pPr>
    </w:p>
    <w:p w:rsidR="00C72A06" w:rsidRPr="004F153E" w:rsidRDefault="00C72A06" w:rsidP="00C72A06">
      <w:pPr>
        <w:widowControl w:val="0"/>
        <w:spacing w:after="0" w:line="240" w:lineRule="auto"/>
        <w:ind w:right="-24"/>
        <w:jc w:val="both"/>
        <w:rPr>
          <w:rFonts w:ascii="Arial" w:hAnsi="Arial" w:cs="Arial"/>
          <w:sz w:val="24"/>
          <w:szCs w:val="24"/>
        </w:rPr>
      </w:pPr>
      <w:r w:rsidRPr="004F153E">
        <w:rPr>
          <w:rFonts w:ascii="Arial" w:hAnsi="Arial" w:cs="Arial"/>
          <w:b/>
          <w:bCs/>
          <w:sz w:val="24"/>
          <w:szCs w:val="24"/>
        </w:rPr>
        <w:t>Toute annulation doit être notifiée par lettre recommandée</w:t>
      </w:r>
      <w:r w:rsidRPr="004F153E">
        <w:rPr>
          <w:rFonts w:ascii="Arial" w:hAnsi="Arial" w:cs="Arial"/>
          <w:sz w:val="24"/>
          <w:szCs w:val="24"/>
        </w:rPr>
        <w:t>.</w:t>
      </w:r>
    </w:p>
    <w:p w:rsidR="00C72A06" w:rsidRPr="004F153E" w:rsidRDefault="00C72A06" w:rsidP="00C72A06">
      <w:pPr>
        <w:widowControl w:val="0"/>
        <w:spacing w:after="0" w:line="240" w:lineRule="auto"/>
        <w:ind w:right="-24"/>
        <w:jc w:val="both"/>
        <w:rPr>
          <w:rFonts w:ascii="Arial" w:hAnsi="Arial" w:cs="Arial"/>
          <w:b/>
          <w:bCs/>
          <w:caps/>
          <w:color w:val="003399"/>
          <w:sz w:val="24"/>
          <w:szCs w:val="24"/>
        </w:rPr>
      </w:pPr>
      <w:r w:rsidRPr="004F153E">
        <w:rPr>
          <w:rFonts w:ascii="Arial" w:hAnsi="Arial" w:cs="Arial"/>
          <w:b/>
          <w:bCs/>
          <w:caps/>
          <w:color w:val="003399"/>
          <w:sz w:val="24"/>
          <w:szCs w:val="24"/>
        </w:rPr>
        <w:t>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L’annulation doit résulter exclusivement de l’un des évènements suivants, sur présentation d’un justificatif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Maladie grave, blessure ou décès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 xml:space="preserve">de l’adhérent, de son conjoint, ascendants, descendants, gendres, belles-filles, neveux et nièces. </w:t>
      </w:r>
    </w:p>
    <w:p w:rsidR="00C72A06" w:rsidRPr="004F153E" w:rsidRDefault="00C72A06" w:rsidP="00C72A06">
      <w:pPr>
        <w:widowControl w:val="0"/>
        <w:spacing w:after="0" w:line="240" w:lineRule="auto"/>
        <w:jc w:val="both"/>
        <w:rPr>
          <w:rFonts w:ascii="Arial" w:hAnsi="Arial" w:cs="Arial"/>
          <w:i/>
          <w:iCs/>
          <w:sz w:val="24"/>
          <w:szCs w:val="24"/>
        </w:rPr>
      </w:pPr>
      <w:proofErr w:type="gramStart"/>
      <w:r w:rsidRPr="004F153E">
        <w:rPr>
          <w:rFonts w:ascii="Arial" w:hAnsi="Arial" w:cs="Arial"/>
          <w:sz w:val="24"/>
          <w:szCs w:val="24"/>
        </w:rPr>
        <w:t>de</w:t>
      </w:r>
      <w:proofErr w:type="gramEnd"/>
      <w:r w:rsidRPr="004F153E">
        <w:rPr>
          <w:rFonts w:ascii="Arial" w:hAnsi="Arial" w:cs="Arial"/>
          <w:sz w:val="24"/>
          <w:szCs w:val="24"/>
        </w:rPr>
        <w:t xml:space="preserve"> la personne devant voyager avec l’adhérent (personnes sans liens de parenté inscrite sur le même bulletin). </w:t>
      </w:r>
      <w:r w:rsidRPr="004F153E">
        <w:rPr>
          <w:rFonts w:ascii="Arial" w:hAnsi="Arial" w:cs="Arial"/>
          <w:i/>
          <w:iCs/>
          <w:sz w:val="24"/>
          <w:szCs w:val="24"/>
        </w:rPr>
        <w:t>(</w:t>
      </w:r>
      <w:proofErr w:type="gramStart"/>
      <w:r w:rsidRPr="004F153E">
        <w:rPr>
          <w:rFonts w:ascii="Arial" w:hAnsi="Arial" w:cs="Arial"/>
          <w:i/>
          <w:iCs/>
          <w:sz w:val="24"/>
          <w:szCs w:val="24"/>
        </w:rPr>
        <w:t>par</w:t>
      </w:r>
      <w:proofErr w:type="gramEnd"/>
      <w:r w:rsidRPr="004F153E">
        <w:rPr>
          <w:rFonts w:ascii="Arial" w:hAnsi="Arial" w:cs="Arial"/>
          <w:i/>
          <w:iCs/>
          <w:sz w:val="24"/>
          <w:szCs w:val="24"/>
        </w:rPr>
        <w:t xml:space="preserve"> maladie ou blessure grave, on entend toute altération de santé ou toute atteinte corporelle constatée par un médecin, interdisant au malade ou à l’accidenté de quitter son domicile ou l’établissement de soins où il est en traitement à la date du départ et impliquant la cessation de toute activité.).</w:t>
      </w:r>
    </w:p>
    <w:p w:rsidR="00C72A06" w:rsidRPr="004F153E" w:rsidRDefault="00C72A06" w:rsidP="00C72A06">
      <w:pPr>
        <w:widowControl w:val="0"/>
        <w:spacing w:after="0" w:line="240" w:lineRule="auto"/>
        <w:jc w:val="both"/>
        <w:rPr>
          <w:rFonts w:ascii="Arial" w:hAnsi="Arial" w:cs="Arial"/>
          <w:i/>
          <w:iCs/>
          <w:sz w:val="24"/>
          <w:szCs w:val="24"/>
        </w:rPr>
      </w:pPr>
    </w:p>
    <w:p w:rsidR="00C72A06" w:rsidRPr="004F153E" w:rsidRDefault="00C72A06" w:rsidP="00C72A06">
      <w:pPr>
        <w:widowControl w:val="0"/>
        <w:spacing w:after="0" w:line="240" w:lineRule="auto"/>
        <w:jc w:val="both"/>
        <w:rPr>
          <w:rFonts w:ascii="Arial" w:hAnsi="Arial" w:cs="Arial"/>
          <w:i/>
          <w:iCs/>
          <w:color w:val="002060"/>
          <w:sz w:val="24"/>
          <w:szCs w:val="24"/>
        </w:rPr>
      </w:pPr>
      <w:r w:rsidRPr="004F153E">
        <w:rPr>
          <w:rFonts w:ascii="Arial" w:hAnsi="Arial" w:cs="Arial"/>
          <w:i/>
          <w:iCs/>
          <w:color w:val="002060"/>
          <w:sz w:val="24"/>
          <w:szCs w:val="24"/>
        </w:rPr>
        <w:t xml:space="preserve">- </w:t>
      </w:r>
      <w:r w:rsidRPr="004F153E">
        <w:rPr>
          <w:rFonts w:ascii="Arial" w:hAnsi="Arial" w:cs="Arial"/>
          <w:i/>
          <w:iCs/>
          <w:sz w:val="24"/>
          <w:szCs w:val="24"/>
        </w:rPr>
        <w:t>Des frais de dossier en fonction de la date d’annulation pourront être retenus</w:t>
      </w:r>
    </w:p>
    <w:p w:rsidR="00C72A06" w:rsidRPr="004F153E" w:rsidRDefault="00C72A06" w:rsidP="00C72A06">
      <w:pPr>
        <w:widowControl w:val="0"/>
        <w:spacing w:after="0" w:line="240" w:lineRule="auto"/>
        <w:rPr>
          <w:sz w:val="24"/>
          <w:szCs w:val="24"/>
        </w:rPr>
      </w:pPr>
      <w:r w:rsidRPr="004F153E">
        <w:rPr>
          <w:sz w:val="24"/>
          <w:szCs w:val="24"/>
        </w:rPr>
        <w:t> </w:t>
      </w:r>
    </w:p>
    <w:p w:rsidR="00FD5B8A" w:rsidRPr="004F153E" w:rsidRDefault="00FD5B8A" w:rsidP="00C72A06">
      <w:pPr>
        <w:widowControl w:val="0"/>
        <w:tabs>
          <w:tab w:val="left" w:pos="3118"/>
        </w:tabs>
        <w:spacing w:after="0" w:line="240" w:lineRule="auto"/>
        <w:ind w:right="-24"/>
        <w:jc w:val="both"/>
        <w:rPr>
          <w:rFonts w:ascii="Arial" w:hAnsi="Arial" w:cs="Arial"/>
          <w:b/>
          <w:bCs/>
          <w:color w:val="002060"/>
          <w:sz w:val="24"/>
          <w:szCs w:val="24"/>
          <w:u w:val="single"/>
        </w:rPr>
      </w:pPr>
    </w:p>
    <w:p w:rsidR="004F153E" w:rsidRDefault="004F153E" w:rsidP="00C72A06">
      <w:pPr>
        <w:widowControl w:val="0"/>
        <w:tabs>
          <w:tab w:val="left" w:pos="3118"/>
        </w:tabs>
        <w:spacing w:after="0" w:line="240" w:lineRule="auto"/>
        <w:ind w:right="-24"/>
        <w:jc w:val="both"/>
        <w:rPr>
          <w:rFonts w:ascii="Arial" w:hAnsi="Arial" w:cs="Arial"/>
          <w:b/>
          <w:bCs/>
          <w:color w:val="002060"/>
          <w:sz w:val="24"/>
          <w:szCs w:val="24"/>
          <w:u w:val="single"/>
        </w:rPr>
      </w:pPr>
    </w:p>
    <w:p w:rsidR="00C72A06" w:rsidRPr="004F153E" w:rsidRDefault="00C72A06" w:rsidP="00C72A06">
      <w:pPr>
        <w:widowControl w:val="0"/>
        <w:tabs>
          <w:tab w:val="left" w:pos="3118"/>
        </w:tabs>
        <w:spacing w:after="0" w:line="240" w:lineRule="auto"/>
        <w:ind w:right="-24"/>
        <w:jc w:val="both"/>
        <w:rPr>
          <w:rFonts w:ascii="Arial" w:hAnsi="Arial" w:cs="Arial"/>
          <w:b/>
          <w:bCs/>
          <w:caps/>
          <w:color w:val="002060"/>
          <w:sz w:val="24"/>
          <w:szCs w:val="24"/>
        </w:rPr>
      </w:pPr>
      <w:r w:rsidRPr="004F153E">
        <w:rPr>
          <w:rFonts w:ascii="Arial" w:hAnsi="Arial" w:cs="Arial"/>
          <w:b/>
          <w:bCs/>
          <w:color w:val="002060"/>
          <w:sz w:val="24"/>
          <w:szCs w:val="24"/>
          <w:u w:val="single"/>
        </w:rPr>
        <w:lastRenderedPageBreak/>
        <w:t>ASSISTANCE &amp; RAPATRIEMENT</w:t>
      </w:r>
      <w:r w:rsidRPr="004F153E">
        <w:rPr>
          <w:rFonts w:ascii="Arial" w:hAnsi="Arial" w:cs="Arial"/>
          <w:b/>
          <w:bCs/>
          <w:color w:val="002060"/>
          <w:sz w:val="24"/>
          <w:szCs w:val="24"/>
        </w:rPr>
        <w:t> :</w:t>
      </w:r>
    </w:p>
    <w:p w:rsidR="00C72A06" w:rsidRPr="004F153E" w:rsidRDefault="00C72A06" w:rsidP="00C72A06">
      <w:pPr>
        <w:widowControl w:val="0"/>
        <w:tabs>
          <w:tab w:val="left" w:pos="3118"/>
        </w:tabs>
        <w:spacing w:after="0" w:line="240" w:lineRule="auto"/>
        <w:ind w:right="-24"/>
        <w:jc w:val="both"/>
        <w:rPr>
          <w:sz w:val="24"/>
          <w:szCs w:val="24"/>
        </w:rPr>
      </w:pPr>
      <w:r w:rsidRPr="004F153E">
        <w:rPr>
          <w:sz w:val="24"/>
          <w:szCs w:val="24"/>
        </w:rPr>
        <w:t> </w:t>
      </w:r>
    </w:p>
    <w:p w:rsidR="00C72A06" w:rsidRPr="004F153E" w:rsidRDefault="00C72A06" w:rsidP="00C72A06">
      <w:pPr>
        <w:widowControl w:val="0"/>
        <w:tabs>
          <w:tab w:val="left" w:pos="3118"/>
        </w:tabs>
        <w:spacing w:after="0" w:line="240" w:lineRule="auto"/>
        <w:ind w:right="-24"/>
        <w:jc w:val="both"/>
        <w:rPr>
          <w:rFonts w:ascii="Arial" w:hAnsi="Arial" w:cs="Arial"/>
          <w:b/>
          <w:bCs/>
          <w:caps/>
          <w:sz w:val="24"/>
          <w:szCs w:val="24"/>
          <w:u w:val="single"/>
        </w:rPr>
      </w:pPr>
      <w:r w:rsidRPr="004F153E">
        <w:rPr>
          <w:rFonts w:ascii="Arial" w:hAnsi="Arial" w:cs="Arial"/>
          <w:sz w:val="24"/>
          <w:szCs w:val="24"/>
        </w:rPr>
        <w:t>Prestation assurée par la Mutuelle St-Christophe et incluse dans le prix du pèlerinage mettant à disposition les services suivants :</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Assurances aux personnes : rapatriement médical du malade accompagné par une personne proche, présence et visite d’un proche auprès de la personne hospitalisée, rapatriement et accompagnement du défunt, retour anticipé en cas de décès d’un membre de la famille,  retour anticipé au  domicile en cas de sinistre habitation, transmissions de messages urgents, remboursement des frais médicaux à l’étranger.</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b/>
          <w:bCs/>
          <w:color w:val="0033CC"/>
          <w:sz w:val="24"/>
          <w:szCs w:val="24"/>
        </w:rPr>
        <w:t>-</w:t>
      </w:r>
      <w:r w:rsidRPr="004F153E">
        <w:rPr>
          <w:rFonts w:ascii="Arial" w:hAnsi="Arial" w:cs="Arial"/>
          <w:sz w:val="24"/>
          <w:szCs w:val="24"/>
        </w:rPr>
        <w:t>Assistance juridique : Avance de caution pénale, frais d’avocat.</w:t>
      </w:r>
    </w:p>
    <w:p w:rsidR="00C72A06" w:rsidRPr="004F153E" w:rsidRDefault="00C72A06" w:rsidP="00C72A06">
      <w:pPr>
        <w:widowControl w:val="0"/>
        <w:spacing w:after="0" w:line="240" w:lineRule="auto"/>
        <w:jc w:val="both"/>
        <w:rPr>
          <w:rFonts w:ascii="Arial" w:hAnsi="Arial" w:cs="Arial"/>
          <w:b/>
          <w:bCs/>
          <w:sz w:val="24"/>
          <w:szCs w:val="24"/>
        </w:rPr>
      </w:pPr>
      <w:r w:rsidRPr="004F153E">
        <w:rPr>
          <w:rFonts w:ascii="Arial" w:hAnsi="Arial" w:cs="Arial"/>
          <w:b/>
          <w:bCs/>
          <w:sz w:val="24"/>
          <w:szCs w:val="24"/>
        </w:rPr>
        <w:t>Le détail du domaine d’application de l’Assistance pèlerinage est à votre disposition sur simple demande au Service des Pèlerinages.</w:t>
      </w:r>
    </w:p>
    <w:p w:rsidR="00C72A06" w:rsidRPr="004F153E" w:rsidRDefault="00C72A06" w:rsidP="00C72A06">
      <w:pPr>
        <w:widowControl w:val="0"/>
        <w:spacing w:after="0" w:line="240" w:lineRule="auto"/>
        <w:jc w:val="both"/>
        <w:rPr>
          <w:rFonts w:ascii="Arial" w:hAnsi="Arial" w:cs="Arial"/>
          <w:b/>
          <w:bCs/>
          <w:sz w:val="24"/>
          <w:szCs w:val="24"/>
        </w:rPr>
      </w:pPr>
      <w:r w:rsidRPr="004F153E">
        <w:rPr>
          <w:rFonts w:ascii="Arial" w:hAnsi="Arial" w:cs="Arial"/>
          <w:sz w:val="24"/>
          <w:szCs w:val="24"/>
        </w:rPr>
        <w:br/>
      </w:r>
    </w:p>
    <w:p w:rsidR="00C72A06" w:rsidRPr="004F153E" w:rsidRDefault="00C72A06" w:rsidP="00C72A06">
      <w:pPr>
        <w:widowControl w:val="0"/>
        <w:tabs>
          <w:tab w:val="left" w:pos="3118"/>
        </w:tabs>
        <w:spacing w:after="0" w:line="240" w:lineRule="auto"/>
        <w:ind w:right="-24"/>
        <w:jc w:val="both"/>
        <w:rPr>
          <w:rFonts w:ascii="Arial" w:hAnsi="Arial" w:cs="Arial"/>
          <w:b/>
          <w:bCs/>
          <w:caps/>
          <w:color w:val="002060"/>
          <w:sz w:val="24"/>
          <w:szCs w:val="24"/>
        </w:rPr>
      </w:pPr>
      <w:r w:rsidRPr="004F153E">
        <w:rPr>
          <w:rFonts w:ascii="Arial" w:hAnsi="Arial" w:cs="Arial"/>
          <w:b/>
          <w:bCs/>
          <w:color w:val="002060"/>
          <w:sz w:val="24"/>
          <w:szCs w:val="24"/>
          <w:u w:val="single"/>
        </w:rPr>
        <w:t>RESPONSABILITES</w:t>
      </w:r>
      <w:r w:rsidRPr="004F153E">
        <w:rPr>
          <w:rFonts w:ascii="Arial" w:hAnsi="Arial" w:cs="Arial"/>
          <w:b/>
          <w:bCs/>
          <w:color w:val="002060"/>
          <w:sz w:val="24"/>
          <w:szCs w:val="24"/>
        </w:rPr>
        <w:t xml:space="preserve"> : </w:t>
      </w:r>
    </w:p>
    <w:p w:rsidR="00C72A06" w:rsidRPr="004F153E" w:rsidRDefault="00C72A06" w:rsidP="00C72A06">
      <w:pPr>
        <w:widowControl w:val="0"/>
        <w:tabs>
          <w:tab w:val="left" w:pos="3118"/>
        </w:tabs>
        <w:spacing w:after="0" w:line="240" w:lineRule="auto"/>
        <w:ind w:right="-24"/>
        <w:jc w:val="both"/>
        <w:rPr>
          <w:rFonts w:ascii="Arial" w:hAnsi="Arial" w:cs="Arial"/>
          <w:b/>
          <w:bCs/>
          <w:caps/>
          <w:color w:val="0033CC"/>
          <w:sz w:val="24"/>
          <w:szCs w:val="24"/>
        </w:rPr>
      </w:pPr>
      <w:r w:rsidRPr="004F153E">
        <w:rPr>
          <w:rFonts w:ascii="Arial" w:hAnsi="Arial" w:cs="Arial"/>
          <w:b/>
          <w:bCs/>
          <w:caps/>
          <w:color w:val="0033CC"/>
          <w:sz w:val="24"/>
          <w:szCs w:val="24"/>
        </w:rPr>
        <w:t> </w:t>
      </w:r>
    </w:p>
    <w:p w:rsidR="00C72A06" w:rsidRPr="004F153E" w:rsidRDefault="00C72A06" w:rsidP="00C72A06">
      <w:pPr>
        <w:widowControl w:val="0"/>
        <w:tabs>
          <w:tab w:val="left" w:pos="3118"/>
        </w:tabs>
        <w:spacing w:after="0" w:line="240" w:lineRule="auto"/>
        <w:ind w:right="-24"/>
        <w:jc w:val="both"/>
        <w:rPr>
          <w:rFonts w:ascii="Arial" w:hAnsi="Arial" w:cs="Arial"/>
          <w:sz w:val="24"/>
          <w:szCs w:val="24"/>
        </w:rPr>
      </w:pPr>
      <w:r w:rsidRPr="004F153E">
        <w:rPr>
          <w:rFonts w:ascii="Symbol" w:hAnsi="Symbol"/>
          <w:sz w:val="24"/>
          <w:szCs w:val="24"/>
        </w:rPr>
        <w:t></w:t>
      </w:r>
      <w:r w:rsidRPr="004F153E">
        <w:rPr>
          <w:sz w:val="24"/>
          <w:szCs w:val="24"/>
        </w:rPr>
        <w:t> </w:t>
      </w:r>
      <w:r w:rsidRPr="004F153E">
        <w:rPr>
          <w:rFonts w:ascii="Arial" w:hAnsi="Arial" w:cs="Arial"/>
          <w:sz w:val="24"/>
          <w:szCs w:val="24"/>
          <w:u w:val="single"/>
        </w:rPr>
        <w:t xml:space="preserve">Du </w:t>
      </w:r>
      <w:r w:rsidR="00FD5B8A" w:rsidRPr="004F153E">
        <w:rPr>
          <w:rFonts w:ascii="Arial" w:hAnsi="Arial" w:cs="Arial"/>
          <w:sz w:val="24"/>
          <w:szCs w:val="24"/>
          <w:u w:val="single"/>
        </w:rPr>
        <w:t>service des p</w:t>
      </w:r>
      <w:r w:rsidRPr="004F153E">
        <w:rPr>
          <w:rFonts w:ascii="Arial" w:hAnsi="Arial" w:cs="Arial"/>
          <w:sz w:val="24"/>
          <w:szCs w:val="24"/>
          <w:u w:val="single"/>
        </w:rPr>
        <w:t>èlerinages</w:t>
      </w:r>
      <w:r w:rsidRPr="004F153E">
        <w:rPr>
          <w:rFonts w:ascii="Arial" w:hAnsi="Arial" w:cs="Arial"/>
          <w:sz w:val="24"/>
          <w:szCs w:val="24"/>
        </w:rPr>
        <w:t xml:space="preserve"> </w:t>
      </w:r>
      <w:r w:rsidR="00FD5B8A" w:rsidRPr="004F153E">
        <w:rPr>
          <w:rFonts w:ascii="Arial" w:hAnsi="Arial" w:cs="Arial"/>
          <w:sz w:val="24"/>
          <w:szCs w:val="24"/>
        </w:rPr>
        <w:t>: celui</w:t>
      </w:r>
      <w:r w:rsidRPr="004F153E">
        <w:rPr>
          <w:rFonts w:ascii="Arial" w:hAnsi="Arial" w:cs="Arial"/>
          <w:sz w:val="24"/>
          <w:szCs w:val="24"/>
        </w:rPr>
        <w:t>-ci ne peut être tenu responsable de certains</w:t>
      </w:r>
      <w:r w:rsidR="002B467E" w:rsidRPr="004F153E">
        <w:rPr>
          <w:rFonts w:ascii="Arial" w:hAnsi="Arial" w:cs="Arial"/>
          <w:sz w:val="24"/>
          <w:szCs w:val="24"/>
        </w:rPr>
        <w:t xml:space="preserve"> </w:t>
      </w:r>
      <w:r w:rsidRPr="004F153E">
        <w:rPr>
          <w:rFonts w:ascii="Arial" w:hAnsi="Arial" w:cs="Arial"/>
          <w:sz w:val="24"/>
          <w:szCs w:val="24"/>
        </w:rPr>
        <w:t>agissements des transporteurs, hôteliers et différent</w:t>
      </w:r>
      <w:r w:rsidR="002B467E" w:rsidRPr="004F153E">
        <w:rPr>
          <w:rFonts w:ascii="Arial" w:hAnsi="Arial" w:cs="Arial"/>
          <w:sz w:val="24"/>
          <w:szCs w:val="24"/>
        </w:rPr>
        <w:t xml:space="preserve">s prestataires de services, il </w:t>
      </w:r>
      <w:r w:rsidRPr="004F153E">
        <w:rPr>
          <w:rFonts w:ascii="Arial" w:hAnsi="Arial" w:cs="Arial"/>
          <w:sz w:val="24"/>
          <w:szCs w:val="24"/>
        </w:rPr>
        <w:t>n’agit qu’en qualité</w:t>
      </w:r>
      <w:r w:rsidR="002B467E" w:rsidRPr="004F153E">
        <w:rPr>
          <w:rFonts w:ascii="Arial" w:hAnsi="Arial" w:cs="Arial"/>
          <w:sz w:val="24"/>
          <w:szCs w:val="24"/>
        </w:rPr>
        <w:t xml:space="preserve"> </w:t>
      </w:r>
      <w:r w:rsidRPr="004F153E">
        <w:rPr>
          <w:rFonts w:ascii="Arial" w:hAnsi="Arial" w:cs="Arial"/>
          <w:sz w:val="24"/>
          <w:szCs w:val="24"/>
        </w:rPr>
        <w:t>d’intermédiaire. Aussi le pèlerin ne peut prétendre à aucune indemnité de la part  du Service des</w:t>
      </w:r>
    </w:p>
    <w:p w:rsidR="00C72A06" w:rsidRPr="004F153E" w:rsidRDefault="00C72A06" w:rsidP="00C72A06">
      <w:pPr>
        <w:widowControl w:val="0"/>
        <w:tabs>
          <w:tab w:val="left" w:pos="3118"/>
        </w:tabs>
        <w:spacing w:after="0" w:line="240" w:lineRule="auto"/>
        <w:ind w:left="567" w:right="-24" w:hanging="567"/>
        <w:jc w:val="both"/>
        <w:rPr>
          <w:rFonts w:ascii="Arial" w:hAnsi="Arial" w:cs="Arial"/>
          <w:b/>
          <w:bCs/>
          <w:caps/>
          <w:sz w:val="24"/>
          <w:szCs w:val="24"/>
        </w:rPr>
      </w:pPr>
      <w:r w:rsidRPr="004F153E">
        <w:rPr>
          <w:rFonts w:ascii="Arial" w:hAnsi="Arial" w:cs="Arial"/>
          <w:sz w:val="24"/>
          <w:szCs w:val="24"/>
        </w:rPr>
        <w:t>Pèlerinages en cas de changement d’horaires, d’itinéraires, ou d’évènements imprévus.</w:t>
      </w: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Aucune compagnie d’assurance ne couvre les frais occasionnés par une grève ou les conséquences d’évènements climatiques tels que tempêtes ou ouragans, les frais occasionnés restent à la charge du pèlerin.</w:t>
      </w:r>
    </w:p>
    <w:p w:rsidR="00C72A06" w:rsidRPr="004F153E" w:rsidRDefault="00C72A06" w:rsidP="00C72A06">
      <w:pPr>
        <w:widowControl w:val="0"/>
        <w:spacing w:after="0" w:line="240" w:lineRule="auto"/>
        <w:jc w:val="both"/>
        <w:rPr>
          <w:rFonts w:ascii="Arial" w:hAnsi="Arial" w:cs="Arial"/>
          <w:sz w:val="24"/>
          <w:szCs w:val="24"/>
        </w:rPr>
      </w:pPr>
    </w:p>
    <w:p w:rsidR="00C72A06" w:rsidRPr="004F153E" w:rsidRDefault="00C72A06" w:rsidP="00C72A06">
      <w:pPr>
        <w:widowControl w:val="0"/>
        <w:spacing w:after="0" w:line="240" w:lineRule="auto"/>
        <w:jc w:val="both"/>
        <w:rPr>
          <w:rFonts w:ascii="Arial" w:hAnsi="Arial" w:cs="Arial"/>
          <w:sz w:val="24"/>
          <w:szCs w:val="24"/>
        </w:rPr>
      </w:pPr>
      <w:r w:rsidRPr="004F153E">
        <w:rPr>
          <w:rFonts w:ascii="Symbol" w:hAnsi="Symbol"/>
          <w:sz w:val="24"/>
          <w:szCs w:val="24"/>
        </w:rPr>
        <w:t></w:t>
      </w:r>
      <w:r w:rsidRPr="004F153E">
        <w:rPr>
          <w:sz w:val="24"/>
          <w:szCs w:val="24"/>
        </w:rPr>
        <w:t> </w:t>
      </w:r>
      <w:r w:rsidR="00FD5B8A" w:rsidRPr="004F153E">
        <w:rPr>
          <w:rFonts w:ascii="Arial" w:hAnsi="Arial" w:cs="Arial"/>
          <w:sz w:val="24"/>
          <w:szCs w:val="24"/>
          <w:u w:val="single"/>
        </w:rPr>
        <w:t>Du p</w:t>
      </w:r>
      <w:r w:rsidR="00A34114" w:rsidRPr="004F153E">
        <w:rPr>
          <w:rFonts w:ascii="Arial" w:hAnsi="Arial" w:cs="Arial"/>
          <w:sz w:val="24"/>
          <w:szCs w:val="24"/>
          <w:u w:val="single"/>
        </w:rPr>
        <w:t>èlerin</w:t>
      </w:r>
      <w:r w:rsidR="00A34114" w:rsidRPr="004F153E">
        <w:rPr>
          <w:rFonts w:ascii="Arial" w:hAnsi="Arial" w:cs="Arial"/>
          <w:sz w:val="24"/>
          <w:szCs w:val="24"/>
        </w:rPr>
        <w:t> :</w:t>
      </w:r>
      <w:r w:rsidRPr="004F153E">
        <w:rPr>
          <w:rFonts w:ascii="Arial" w:hAnsi="Arial" w:cs="Arial"/>
          <w:sz w:val="24"/>
          <w:szCs w:val="24"/>
        </w:rPr>
        <w:t xml:space="preserve"> le pèlerin doit répondre aux conditions d’inscription précisées sur le bulletin relatif</w:t>
      </w:r>
      <w:r w:rsidR="00A34114" w:rsidRPr="004F153E">
        <w:rPr>
          <w:rFonts w:ascii="Arial" w:hAnsi="Arial" w:cs="Arial"/>
          <w:sz w:val="24"/>
          <w:szCs w:val="24"/>
        </w:rPr>
        <w:t xml:space="preserve"> </w:t>
      </w:r>
      <w:r w:rsidRPr="004F153E">
        <w:rPr>
          <w:rFonts w:ascii="Arial" w:hAnsi="Arial" w:cs="Arial"/>
          <w:sz w:val="24"/>
          <w:szCs w:val="24"/>
        </w:rPr>
        <w:t>au</w:t>
      </w:r>
      <w:r w:rsidR="00A34114" w:rsidRPr="004F153E">
        <w:rPr>
          <w:rFonts w:ascii="Arial" w:hAnsi="Arial" w:cs="Arial"/>
          <w:sz w:val="24"/>
          <w:szCs w:val="24"/>
        </w:rPr>
        <w:t xml:space="preserve"> </w:t>
      </w:r>
      <w:r w:rsidRPr="004F153E">
        <w:rPr>
          <w:rFonts w:ascii="Arial" w:hAnsi="Arial" w:cs="Arial"/>
          <w:sz w:val="24"/>
          <w:szCs w:val="24"/>
        </w:rPr>
        <w:t xml:space="preserve">pèlerinage choisi : vaccinations demandée, validité du passeport ou de la carte d’identité </w:t>
      </w:r>
      <w:r w:rsidR="00A34114" w:rsidRPr="004F153E">
        <w:rPr>
          <w:rFonts w:ascii="Arial" w:hAnsi="Arial" w:cs="Arial"/>
          <w:sz w:val="24"/>
          <w:szCs w:val="24"/>
        </w:rPr>
        <w:t>nationale, condition physique précisée.</w:t>
      </w:r>
    </w:p>
    <w:p w:rsidR="00C72A06" w:rsidRPr="004F153E" w:rsidRDefault="00C72A06" w:rsidP="00C72A06">
      <w:pPr>
        <w:widowControl w:val="0"/>
        <w:spacing w:after="0" w:line="240" w:lineRule="auto"/>
        <w:jc w:val="both"/>
        <w:rPr>
          <w:rFonts w:ascii="Arial" w:hAnsi="Arial" w:cs="Arial"/>
          <w:sz w:val="24"/>
          <w:szCs w:val="24"/>
        </w:rPr>
      </w:pPr>
    </w:p>
    <w:p w:rsidR="00C72A06" w:rsidRPr="004F153E" w:rsidRDefault="00C72A06" w:rsidP="00C72A06">
      <w:pPr>
        <w:widowControl w:val="0"/>
        <w:spacing w:after="0" w:line="240" w:lineRule="auto"/>
        <w:jc w:val="both"/>
        <w:rPr>
          <w:rFonts w:ascii="Arial" w:hAnsi="Arial" w:cs="Arial"/>
          <w:sz w:val="24"/>
          <w:szCs w:val="24"/>
        </w:rPr>
      </w:pPr>
      <w:r w:rsidRPr="004F153E">
        <w:rPr>
          <w:rFonts w:ascii="Arial" w:hAnsi="Arial" w:cs="Arial"/>
          <w:sz w:val="24"/>
          <w:szCs w:val="24"/>
        </w:rPr>
        <w:t xml:space="preserve">Tout voyage interrompu ou écourté </w:t>
      </w:r>
      <w:r w:rsidRPr="004F153E">
        <w:rPr>
          <w:rFonts w:ascii="Arial" w:hAnsi="Arial" w:cs="Arial"/>
          <w:b/>
          <w:bCs/>
          <w:sz w:val="24"/>
          <w:szCs w:val="24"/>
        </w:rPr>
        <w:t>du fait du participant</w:t>
      </w:r>
      <w:r w:rsidRPr="004F153E">
        <w:rPr>
          <w:rFonts w:ascii="Arial" w:hAnsi="Arial" w:cs="Arial"/>
          <w:sz w:val="24"/>
          <w:szCs w:val="24"/>
        </w:rPr>
        <w:t xml:space="preserve"> ne peut prétendre à remboursement.</w:t>
      </w:r>
    </w:p>
    <w:p w:rsidR="00271DF3" w:rsidRPr="004F153E" w:rsidRDefault="00271DF3" w:rsidP="00711920">
      <w:pPr>
        <w:tabs>
          <w:tab w:val="left" w:pos="2560"/>
        </w:tabs>
        <w:rPr>
          <w:rFonts w:asciiTheme="majorHAnsi" w:hAnsiTheme="majorHAnsi" w:cstheme="minorHAnsi"/>
          <w:sz w:val="24"/>
          <w:szCs w:val="24"/>
        </w:rPr>
      </w:pPr>
    </w:p>
    <w:p w:rsidR="008833AF" w:rsidRPr="004F153E" w:rsidRDefault="00FD5B8A" w:rsidP="00711920">
      <w:pPr>
        <w:tabs>
          <w:tab w:val="left" w:pos="2560"/>
        </w:tabs>
        <w:rPr>
          <w:rFonts w:cstheme="minorHAnsi"/>
          <w:i/>
          <w:sz w:val="24"/>
          <w:szCs w:val="24"/>
        </w:rPr>
      </w:pPr>
      <w:r w:rsidRPr="004F153E">
        <w:rPr>
          <w:rFonts w:cstheme="minorHAnsi"/>
          <w:i/>
          <w:noProof/>
          <w:sz w:val="24"/>
          <w:szCs w:val="24"/>
          <w:lang w:eastAsia="fr-FR"/>
        </w:rPr>
        <w:drawing>
          <wp:anchor distT="0" distB="0" distL="114300" distR="114300" simplePos="0" relativeHeight="251668480" behindDoc="0" locked="0" layoutInCell="1" allowOverlap="1">
            <wp:simplePos x="0" y="0"/>
            <wp:positionH relativeFrom="margin">
              <wp:align>center</wp:align>
            </wp:positionH>
            <wp:positionV relativeFrom="margin">
              <wp:posOffset>6366510</wp:posOffset>
            </wp:positionV>
            <wp:extent cx="4883785" cy="3247390"/>
            <wp:effectExtent l="19050" t="0" r="0" b="0"/>
            <wp:wrapSquare wrapText="bothSides"/>
            <wp:docPr id="1" name="Image 0" descr="CON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QUES.jpg"/>
                    <pic:cNvPicPr/>
                  </pic:nvPicPr>
                  <pic:blipFill>
                    <a:blip r:embed="rId10"/>
                    <a:stretch>
                      <a:fillRect/>
                    </a:stretch>
                  </pic:blipFill>
                  <pic:spPr>
                    <a:xfrm>
                      <a:off x="0" y="0"/>
                      <a:ext cx="4883785" cy="3247390"/>
                    </a:xfrm>
                    <a:prstGeom prst="rect">
                      <a:avLst/>
                    </a:prstGeom>
                    <a:ln>
                      <a:noFill/>
                    </a:ln>
                    <a:effectLst>
                      <a:softEdge rad="112500"/>
                    </a:effectLst>
                  </pic:spPr>
                </pic:pic>
              </a:graphicData>
            </a:graphic>
          </wp:anchor>
        </w:drawing>
      </w:r>
      <w:r w:rsidR="00271DF3" w:rsidRPr="004F153E">
        <w:rPr>
          <w:rFonts w:cstheme="minorHAnsi"/>
          <w:i/>
          <w:sz w:val="24"/>
          <w:szCs w:val="24"/>
        </w:rPr>
        <w:t xml:space="preserve">SERVICE DES PELERINAGES        </w:t>
      </w:r>
      <w:r w:rsidR="004F153E" w:rsidRPr="004F153E">
        <w:rPr>
          <w:rFonts w:cstheme="minorHAnsi"/>
          <w:i/>
          <w:sz w:val="24"/>
          <w:szCs w:val="24"/>
        </w:rPr>
        <w:t xml:space="preserve">                </w:t>
      </w:r>
      <w:r w:rsidR="00271DF3" w:rsidRPr="004F153E">
        <w:rPr>
          <w:rFonts w:cstheme="minorHAnsi"/>
          <w:i/>
          <w:sz w:val="24"/>
          <w:szCs w:val="24"/>
        </w:rPr>
        <w:t xml:space="preserve">                                                                                                                                      DIOCESE BESANCON</w:t>
      </w:r>
    </w:p>
    <w:p w:rsidR="00FD5B8A" w:rsidRPr="004F153E" w:rsidRDefault="00FD5B8A" w:rsidP="00711920">
      <w:pPr>
        <w:tabs>
          <w:tab w:val="left" w:pos="2560"/>
        </w:tabs>
        <w:rPr>
          <w:rFonts w:cstheme="minorHAnsi"/>
          <w:i/>
          <w:sz w:val="24"/>
          <w:szCs w:val="24"/>
        </w:rPr>
      </w:pPr>
      <w:r w:rsidRPr="004F153E">
        <w:rPr>
          <w:rFonts w:cstheme="minorHAnsi"/>
          <w:i/>
          <w:sz w:val="24"/>
          <w:szCs w:val="24"/>
        </w:rPr>
        <w:t xml:space="preserve">Ouvert de9H à midi </w:t>
      </w:r>
      <w:proofErr w:type="gramStart"/>
      <w:r w:rsidRPr="004F153E">
        <w:rPr>
          <w:rFonts w:cstheme="minorHAnsi"/>
          <w:i/>
          <w:sz w:val="24"/>
          <w:szCs w:val="24"/>
        </w:rPr>
        <w:t>les lundi</w:t>
      </w:r>
      <w:proofErr w:type="gramEnd"/>
      <w:r w:rsidRPr="004F153E">
        <w:rPr>
          <w:rFonts w:cstheme="minorHAnsi"/>
          <w:i/>
          <w:sz w:val="24"/>
          <w:szCs w:val="24"/>
        </w:rPr>
        <w:t xml:space="preserve"> et mardi matin – Mardi et jeudi de 9H30 à 17H30-</w:t>
      </w:r>
    </w:p>
    <w:sectPr w:rsidR="00FD5B8A" w:rsidRPr="004F153E" w:rsidSect="00711920">
      <w:pgSz w:w="11906" w:h="16838"/>
      <w:pgMar w:top="426"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2594"/>
    <w:multiLevelType w:val="hybridMultilevel"/>
    <w:tmpl w:val="ABD46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980FF1"/>
    <w:multiLevelType w:val="hybridMultilevel"/>
    <w:tmpl w:val="0A6C1A70"/>
    <w:lvl w:ilvl="0" w:tplc="BC34C834">
      <w:numFmt w:val="bullet"/>
      <w:lvlText w:val=""/>
      <w:lvlJc w:val="left"/>
      <w:pPr>
        <w:ind w:left="720" w:hanging="360"/>
      </w:pPr>
      <w:rPr>
        <w:rFonts w:ascii="Times New Roman" w:eastAsiaTheme="minorHAnsi"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774A5B"/>
    <w:multiLevelType w:val="hybridMultilevel"/>
    <w:tmpl w:val="ACD4EBF6"/>
    <w:lvl w:ilvl="0" w:tplc="BC34C834">
      <w:numFmt w:val="bullet"/>
      <w:lvlText w:val=""/>
      <w:lvlJc w:val="left"/>
      <w:pPr>
        <w:ind w:left="720" w:hanging="360"/>
      </w:pPr>
      <w:rPr>
        <w:rFonts w:ascii="Times New Roman" w:eastAsiaTheme="minorHAnsi"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8937957"/>
    <w:multiLevelType w:val="hybridMultilevel"/>
    <w:tmpl w:val="39165E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compat/>
  <w:rsids>
    <w:rsidRoot w:val="00A46A94"/>
    <w:rsid w:val="00104A64"/>
    <w:rsid w:val="00271DF3"/>
    <w:rsid w:val="002B467E"/>
    <w:rsid w:val="00336092"/>
    <w:rsid w:val="003B4214"/>
    <w:rsid w:val="004F153E"/>
    <w:rsid w:val="006A3261"/>
    <w:rsid w:val="00711920"/>
    <w:rsid w:val="00733A34"/>
    <w:rsid w:val="00764693"/>
    <w:rsid w:val="00812D44"/>
    <w:rsid w:val="00823D08"/>
    <w:rsid w:val="008833AF"/>
    <w:rsid w:val="009D2412"/>
    <w:rsid w:val="00A10E43"/>
    <w:rsid w:val="00A34114"/>
    <w:rsid w:val="00A46A94"/>
    <w:rsid w:val="00B03418"/>
    <w:rsid w:val="00B8259D"/>
    <w:rsid w:val="00C23BAB"/>
    <w:rsid w:val="00C72A06"/>
    <w:rsid w:val="00C96C55"/>
    <w:rsid w:val="00D836A3"/>
    <w:rsid w:val="00DB126A"/>
    <w:rsid w:val="00F56B1A"/>
    <w:rsid w:val="00FD5B8A"/>
    <w:rsid w:val="00FD65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6A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A94"/>
    <w:rPr>
      <w:rFonts w:ascii="Tahoma" w:hAnsi="Tahoma" w:cs="Tahoma"/>
      <w:sz w:val="16"/>
      <w:szCs w:val="16"/>
    </w:rPr>
  </w:style>
  <w:style w:type="table" w:styleId="Grilledutableau">
    <w:name w:val="Table Grid"/>
    <w:basedOn w:val="TableauNormal"/>
    <w:uiPriority w:val="59"/>
    <w:rsid w:val="00C23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B467E"/>
    <w:pPr>
      <w:ind w:left="720"/>
      <w:contextualSpacing/>
    </w:pPr>
  </w:style>
  <w:style w:type="paragraph" w:styleId="Sansinterligne">
    <w:name w:val="No Spacing"/>
    <w:uiPriority w:val="1"/>
    <w:qFormat/>
    <w:rsid w:val="00A3411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1424</Words>
  <Characters>7834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2022-12-10T21:04:00Z</dcterms:created>
  <dcterms:modified xsi:type="dcterms:W3CDTF">2023-02-03T09:32:00Z</dcterms:modified>
</cp:coreProperties>
</file>